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CC" w:rsidRPr="008B2A58" w:rsidRDefault="008911CC" w:rsidP="008911CC">
      <w:pPr>
        <w:pStyle w:val="p5"/>
        <w:shd w:val="clear" w:color="auto" w:fill="FFFFFF"/>
        <w:spacing w:before="0" w:beforeAutospacing="0" w:after="0" w:afterAutospacing="0"/>
        <w:jc w:val="center"/>
        <w:rPr>
          <w:color w:val="000000"/>
          <w:sz w:val="20"/>
          <w:szCs w:val="40"/>
        </w:rPr>
      </w:pPr>
      <w:r w:rsidRPr="008B2A58">
        <w:rPr>
          <w:rStyle w:val="s2"/>
          <w:bCs/>
          <w:color w:val="002060"/>
          <w:sz w:val="20"/>
          <w:szCs w:val="40"/>
        </w:rPr>
        <w:t>ПАМЯТКА</w:t>
      </w:r>
    </w:p>
    <w:p w:rsidR="008911CC" w:rsidRPr="008B2A58" w:rsidRDefault="008911CC" w:rsidP="008911CC">
      <w:pPr>
        <w:pStyle w:val="p6"/>
        <w:shd w:val="clear" w:color="auto" w:fill="FFFFFF"/>
        <w:spacing w:before="0" w:beforeAutospacing="0" w:after="0" w:afterAutospacing="0"/>
        <w:jc w:val="center"/>
        <w:rPr>
          <w:color w:val="000000"/>
          <w:sz w:val="20"/>
          <w:szCs w:val="28"/>
        </w:rPr>
      </w:pPr>
      <w:r w:rsidRPr="008B2A58">
        <w:rPr>
          <w:rStyle w:val="s2"/>
          <w:bCs/>
          <w:color w:val="002060"/>
          <w:sz w:val="20"/>
          <w:szCs w:val="28"/>
        </w:rPr>
        <w:t>ДЛЯ МУНИЦИПАЛЬНЫХ СЛУЖАЩИХ АДМИНИСТРАЦИИ</w:t>
      </w:r>
    </w:p>
    <w:p w:rsidR="008911CC" w:rsidRPr="008B2A58" w:rsidRDefault="008911CC" w:rsidP="008911CC">
      <w:pPr>
        <w:pStyle w:val="p6"/>
        <w:shd w:val="clear" w:color="auto" w:fill="FFFFFF"/>
        <w:spacing w:before="0" w:beforeAutospacing="0" w:after="0" w:afterAutospacing="0"/>
        <w:jc w:val="center"/>
        <w:rPr>
          <w:color w:val="000000"/>
          <w:sz w:val="20"/>
          <w:szCs w:val="28"/>
        </w:rPr>
      </w:pPr>
      <w:r w:rsidRPr="008B2A58">
        <w:rPr>
          <w:rStyle w:val="s2"/>
          <w:bCs/>
          <w:color w:val="002060"/>
          <w:sz w:val="20"/>
          <w:szCs w:val="28"/>
        </w:rPr>
        <w:t>Журавского сельсовета ЧИСТООЗЕРНОГО РАЙОНА</w:t>
      </w:r>
    </w:p>
    <w:p w:rsidR="008911CC" w:rsidRPr="008B2A58" w:rsidRDefault="008911CC" w:rsidP="008911CC">
      <w:pPr>
        <w:pStyle w:val="p4"/>
        <w:shd w:val="clear" w:color="auto" w:fill="FFFFFF"/>
        <w:spacing w:before="0" w:beforeAutospacing="0" w:after="0" w:afterAutospacing="0"/>
        <w:ind w:firstLine="708"/>
        <w:jc w:val="center"/>
        <w:rPr>
          <w:color w:val="000000"/>
          <w:sz w:val="20"/>
          <w:szCs w:val="28"/>
        </w:rPr>
      </w:pPr>
      <w:r w:rsidRPr="008B2A58">
        <w:rPr>
          <w:rStyle w:val="s2"/>
          <w:bCs/>
          <w:color w:val="002060"/>
          <w:sz w:val="20"/>
          <w:szCs w:val="28"/>
        </w:rPr>
        <w:t>ПО ПРЕДОТВРАЩЕНИЮ И УРЕГУЛИРОВАНИЮ КОНФЛИКТА ИНТЕРЕСОВ НА МУНИЦИПАЛЬНОЙ СЛУЖБЕ И ПРОТИВОДЕЙСТВИЮ КОРРУПЦИИ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Настоящая Памятка разработана для муниципальных служащих Администрации Журавского сельсовета Чистоозерного района Новосибирской области</w:t>
      </w:r>
      <w:r w:rsidRPr="008B2A58">
        <w:rPr>
          <w:rStyle w:val="s1"/>
          <w:b/>
          <w:bCs/>
          <w:color w:val="000000"/>
          <w:sz w:val="20"/>
          <w:szCs w:val="28"/>
        </w:rPr>
        <w:t>.</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Правовую основу Памятки составляют:</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Федеральный закон от 02.03.2007 г. № 25-ФЗ «О муниципальной службе в Российской Федерации» (далее – Федеральный закон «О муниципальной службе в РФ»);</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Федеральный закон от 25.12.2008 г. № 273-ФЗ «О противодействии коррупции» (далее – Федеральный закон «О противодействии коррупции»);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Закон Новосибирской области «О муниципальной службе в Новосибирской области»;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письмо Министерства труда и социальной защиты населения Российской Федерации от 19.03.2003 г. № 18-2/10/2-1490 «Комплекс мер, направленных на привлечение государственных и муниципальных служащих к противодействию коррупции».</w:t>
      </w:r>
    </w:p>
    <w:p w:rsidR="008911CC" w:rsidRPr="008B2A58" w:rsidRDefault="008911CC" w:rsidP="008911CC">
      <w:pPr>
        <w:pStyle w:val="p8"/>
        <w:shd w:val="clear" w:color="auto" w:fill="FFFFFF"/>
        <w:spacing w:before="0" w:beforeAutospacing="0" w:after="0" w:afterAutospacing="0"/>
        <w:ind w:left="1080" w:hanging="360"/>
        <w:jc w:val="center"/>
        <w:rPr>
          <w:color w:val="000000"/>
          <w:sz w:val="20"/>
          <w:szCs w:val="28"/>
        </w:rPr>
      </w:pPr>
      <w:r w:rsidRPr="008B2A58">
        <w:rPr>
          <w:rStyle w:val="s3"/>
          <w:color w:val="000000"/>
          <w:sz w:val="20"/>
          <w:szCs w:val="28"/>
        </w:rPr>
        <w:t>1.​ </w:t>
      </w:r>
      <w:r w:rsidRPr="008B2A58">
        <w:rPr>
          <w:rStyle w:val="s1"/>
          <w:b/>
          <w:bCs/>
          <w:color w:val="000000"/>
          <w:sz w:val="20"/>
          <w:szCs w:val="28"/>
        </w:rPr>
        <w:t>Основные термины и признаки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proofErr w:type="gramStart"/>
      <w:r w:rsidRPr="008B2A58">
        <w:rPr>
          <w:color w:val="000000"/>
          <w:sz w:val="20"/>
          <w:szCs w:val="28"/>
        </w:rPr>
        <w:t>Конфликт интересов –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w:t>
      </w:r>
      <w:proofErr w:type="gramEnd"/>
      <w:r w:rsidRPr="008B2A58">
        <w:rPr>
          <w:color w:val="000000"/>
          <w:sz w:val="20"/>
          <w:szCs w:val="28"/>
        </w:rPr>
        <w:t xml:space="preserve"> Федерации, субъекта Российской Федерации, муниципального образования.</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proofErr w:type="gramStart"/>
      <w:r w:rsidRPr="008B2A58">
        <w:rPr>
          <w:color w:val="000000"/>
          <w:sz w:val="20"/>
          <w:szCs w:val="28"/>
        </w:rPr>
        <w:t>Личная заинтересованность муниципального служащего –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родителей, супругов, детей, братьев, сестер, а также братьев, сестер, родителей, детей супругов и супругов детей, а также для граждан или организаций, с которыми муниципальный служащий связан финансовыми или</w:t>
      </w:r>
      <w:proofErr w:type="gramEnd"/>
      <w:r w:rsidRPr="008B2A58">
        <w:rPr>
          <w:color w:val="000000"/>
          <w:sz w:val="20"/>
          <w:szCs w:val="28"/>
        </w:rPr>
        <w:t xml:space="preserve"> иными обязательствами.</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proofErr w:type="gramStart"/>
      <w:r w:rsidRPr="008B2A58">
        <w:rPr>
          <w:color w:val="000000"/>
          <w:sz w:val="20"/>
          <w:szCs w:val="28"/>
        </w:rPr>
        <w:t>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например, друзья муниципального служащего, его родственники, лица, с которыми он поддерживает связи, основанные на нравственных (фактические брачные, интимные и иные) отношениях.</w:t>
      </w:r>
      <w:proofErr w:type="gramEnd"/>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proofErr w:type="gramStart"/>
      <w:r w:rsidRPr="008B2A58">
        <w:rPr>
          <w:color w:val="000000"/>
          <w:sz w:val="20"/>
          <w:szCs w:val="28"/>
        </w:rPr>
        <w:t>дальнейшем</w:t>
      </w:r>
      <w:proofErr w:type="gramEnd"/>
      <w:r w:rsidRPr="008B2A58">
        <w:rPr>
          <w:color w:val="000000"/>
          <w:sz w:val="20"/>
          <w:szCs w:val="28"/>
        </w:rPr>
        <w:t xml:space="preserve"> для определения круга лиц, с выгодой которых может быть связана личная заинтересованность муниципального служащего, в настоящей Памятке будет использоваться термин «родственники и (или) иные лица».</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Функции муниципального управления организацией –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Осуществление «функций муниципального управления» предполагает, в том числе:</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осуществление муниципального надзора и контроля;</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подготовку и принятие решений о распределении бюджетных ассигнований, субсидий, межбюджетных трансфертов, а также ограниченных ресурсов (земельных участков и т.п.);</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муниципальной собственности;</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выдача разрешений на отдельные виды работ и иные действия;</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проведение экспертизы и выдача заключений;</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представление в судебных органах прав и законных интересов Администрации Чистоозерного района.</w:t>
      </w:r>
    </w:p>
    <w:p w:rsidR="008911CC" w:rsidRPr="008B2A58" w:rsidRDefault="008911CC" w:rsidP="008911CC">
      <w:pPr>
        <w:pStyle w:val="p8"/>
        <w:shd w:val="clear" w:color="auto" w:fill="FFFFFF"/>
        <w:spacing w:before="0" w:beforeAutospacing="0" w:after="0" w:afterAutospacing="0"/>
        <w:ind w:left="1080" w:hanging="360"/>
        <w:jc w:val="center"/>
        <w:rPr>
          <w:color w:val="000000"/>
          <w:sz w:val="20"/>
          <w:szCs w:val="28"/>
        </w:rPr>
      </w:pPr>
      <w:r w:rsidRPr="008B2A58">
        <w:rPr>
          <w:rStyle w:val="s3"/>
          <w:color w:val="000000"/>
          <w:sz w:val="20"/>
          <w:szCs w:val="28"/>
        </w:rPr>
        <w:t>2.​ </w:t>
      </w:r>
      <w:r w:rsidRPr="008B2A58">
        <w:rPr>
          <w:rStyle w:val="s1"/>
          <w:b/>
          <w:bCs/>
          <w:color w:val="000000"/>
          <w:sz w:val="20"/>
          <w:szCs w:val="28"/>
        </w:rPr>
        <w:t>Обязанности и меры ответственности муниципального служащего</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Муниципальный служащий обязан:</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принимать меры по недопущению любой возможности возникновения конфликта интересов;</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lastRenderedPageBreak/>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уведомлять представителя нанимателя (работодателя), органы прокуратуры или другие государственные органы</w:t>
      </w:r>
      <w:r w:rsidRPr="008B2A58">
        <w:rPr>
          <w:rStyle w:val="apple-converted-space"/>
          <w:color w:val="000000"/>
          <w:sz w:val="20"/>
          <w:szCs w:val="28"/>
        </w:rPr>
        <w:t> </w:t>
      </w:r>
      <w:r w:rsidRPr="008B2A58">
        <w:rPr>
          <w:rStyle w:val="s4"/>
          <w:color w:val="000000"/>
          <w:sz w:val="20"/>
          <w:szCs w:val="28"/>
        </w:rPr>
        <w:t>обо всех случаях обращения к нему каких-либо лиц в целях склонения его к совершению коррупционных правонарушений.</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Невыполнение муниципальным служащим данной должностной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 либо привлечение его к иным видам ответственности в соответствии с законодательством Новосибирской области.</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Муниципальный служащий может представлять представителю нанимателя (работодателю) информацию обо всех, ставших ему известных, фактах совершения коррупционных правонарушений вне зависимости от того, обращался к нему кто-то лично.</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rStyle w:val="s1"/>
          <w:b/>
          <w:bCs/>
          <w:color w:val="000000"/>
          <w:sz w:val="20"/>
          <w:szCs w:val="28"/>
        </w:rPr>
        <w:t>4. Комиссия по соблюдению требований к служебному поведению муниципальных служащих Администрации Журавского сельсовета Чистоозерного района и урегулированию конфликта интересов.</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proofErr w:type="gramStart"/>
      <w:r w:rsidRPr="008B2A58">
        <w:rPr>
          <w:color w:val="000000"/>
          <w:sz w:val="20"/>
          <w:szCs w:val="28"/>
        </w:rPr>
        <w:t>Для урегулирования конфликта интересов на муниципальной службе в Администрации Журавского сельсовета Чистоозерного района создана Комиссия по соблюдению требований к служебному поведению</w:t>
      </w:r>
      <w:proofErr w:type="gramEnd"/>
      <w:r w:rsidRPr="008B2A58">
        <w:rPr>
          <w:color w:val="000000"/>
          <w:sz w:val="20"/>
          <w:szCs w:val="28"/>
        </w:rPr>
        <w:t xml:space="preserve"> и урегулированию конфликта интересов муниципальных служащих Администрации Журавского сельсовета Чистоозерного района (далее – Комиссия).</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rStyle w:val="s1"/>
          <w:b/>
          <w:bCs/>
          <w:color w:val="000000"/>
          <w:sz w:val="20"/>
          <w:szCs w:val="28"/>
        </w:rPr>
        <w:t>5. Способы предотвращения и урегулирования конфликта интересов</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5.1. Федеральными законами «О противодействии коррупции» и «О муниципальной службе в РФ» предусмотрено несколько способов предотвращения и урегулирования конфликта интересов на муниципальной службе:</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изменение должностного положения муниципального служащего, являющегося стороной конфликта интересов, вплоть до отстранения его от исполнения должностных обязанностей;</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отказ муниципального служащего от выгоды, явившейся причиной возникновения конфликта интересов;</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отвод (самоотвод) муниципального служащего в установленных законодательством случаях и порядке;</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proofErr w:type="gramStart"/>
      <w:r w:rsidRPr="008B2A58">
        <w:rPr>
          <w:color w:val="000000"/>
          <w:sz w:val="20"/>
          <w:szCs w:val="28"/>
        </w:rPr>
        <w:t>- передача принадлежащих муниципальному служащему ценных бумаг, акций (доли участия, пая в уставных (складочных) капиталах организаций) в доверительное управление в случае, если муниципальный служащий владеет ценными бумагами, акциями (долями участия, паями в уставных (складочных) капиталах организаций).</w:t>
      </w:r>
      <w:proofErr w:type="gramEnd"/>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Применение мер по предотвращению и урегулированию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Например, муниципальный служащий может обратиться в Комиссию с ходатайством об установлении наличия либо отсутствия в конкретной сложившейся или возможной ситуации признаков нарушений им требований о предотвращении и (или) урегулировании конфликта интересов.</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5.2. Иные способы предотвращения и урегулирования конфликта интересов:</w:t>
      </w:r>
    </w:p>
    <w:p w:rsidR="008911CC" w:rsidRPr="008B2A58" w:rsidRDefault="008911CC" w:rsidP="008911CC">
      <w:pPr>
        <w:rPr>
          <w:color w:val="000000"/>
          <w:sz w:val="20"/>
          <w:szCs w:val="28"/>
          <w:shd w:val="clear" w:color="auto" w:fill="FFFFFF"/>
        </w:rPr>
      </w:pPr>
      <w:r w:rsidRPr="008B2A58">
        <w:rPr>
          <w:color w:val="000000"/>
          <w:sz w:val="20"/>
          <w:szCs w:val="28"/>
          <w:shd w:val="clear" w:color="auto" w:fill="FFFFFF"/>
        </w:rPr>
        <w:t>уведомление муниципальным служащим представителя нанимателя (работодателя) о намерении выполнения иной оплачиваемой работы;</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rStyle w:val="apple-converted-space"/>
          <w:color w:val="000000"/>
          <w:sz w:val="20"/>
          <w:szCs w:val="28"/>
        </w:rPr>
        <w:t> </w:t>
      </w:r>
      <w:proofErr w:type="gramStart"/>
      <w:r w:rsidRPr="008B2A58">
        <w:rPr>
          <w:color w:val="000000"/>
          <w:sz w:val="20"/>
          <w:szCs w:val="28"/>
        </w:rPr>
        <w:t>обращение гражданина, замещавшего должность муниципальной службы в Комиссию, с просьбой о даче согласия на замещение в течение двух лет после увольнения с муниципальной службы должности в организации на условиях трудового договора и (или) на выполнение в данной организации работ (оказание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w:t>
      </w:r>
      <w:proofErr w:type="gramEnd"/>
      <w:r w:rsidRPr="008B2A58">
        <w:rPr>
          <w:color w:val="000000"/>
          <w:sz w:val="20"/>
          <w:szCs w:val="28"/>
        </w:rPr>
        <w:t xml:space="preserve"> данной организацией входили в должностные (служебные) обязанности муниципального служащего.</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proofErr w:type="gramStart"/>
      <w:r w:rsidRPr="008B2A58">
        <w:rPr>
          <w:color w:val="000000"/>
          <w:sz w:val="20"/>
          <w:szCs w:val="28"/>
        </w:rPr>
        <w:t>Гражданин, замещавший должность муниципальной службы, включенную в перечень должностей,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w:t>
      </w:r>
      <w:proofErr w:type="gramEnd"/>
      <w:r w:rsidRPr="008B2A58">
        <w:rPr>
          <w:color w:val="000000"/>
          <w:sz w:val="20"/>
          <w:szCs w:val="28"/>
        </w:rPr>
        <w:t xml:space="preserve"> согласия соответствующей Комиссии.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6"/>
          <w:color w:val="000000"/>
          <w:sz w:val="20"/>
          <w:szCs w:val="28"/>
        </w:rPr>
        <w:t>6.​ </w:t>
      </w:r>
      <w:r w:rsidRPr="008B2A58">
        <w:rPr>
          <w:rStyle w:val="s1"/>
          <w:b/>
          <w:bCs/>
          <w:color w:val="000000"/>
          <w:sz w:val="20"/>
          <w:szCs w:val="28"/>
        </w:rPr>
        <w:t>Примерный перечень ситуаций конфликта интересов на муниципальной службе и порядок их урегулирования.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6.1.</w:t>
      </w:r>
      <w:r w:rsidRPr="008B2A58">
        <w:rPr>
          <w:rStyle w:val="apple-converted-space"/>
          <w:b/>
          <w:bCs/>
          <w:color w:val="000000"/>
          <w:sz w:val="20"/>
          <w:szCs w:val="28"/>
        </w:rPr>
        <w:t> </w:t>
      </w:r>
      <w:r w:rsidRPr="008B2A58">
        <w:rPr>
          <w:color w:val="000000"/>
          <w:sz w:val="20"/>
          <w:szCs w:val="28"/>
        </w:rPr>
        <w:t>Примерный перечень ситуаций потенциального конфликта интересов, связанного с личной корыстной заинтересованностью муниципального служащего:</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xml:space="preserve">- участие муниципального служащего, его родственников и (или) иных лиц, в деятельности коммерческой организации или осуществление родственниками и (или) иными лицами предпринимательской деятельности, если отдельные функции муниципального управления данной </w:t>
      </w:r>
      <w:r w:rsidRPr="008B2A58">
        <w:rPr>
          <w:color w:val="000000"/>
          <w:sz w:val="20"/>
          <w:szCs w:val="28"/>
        </w:rPr>
        <w:lastRenderedPageBreak/>
        <w:t>организацией, либо в соответствующей сфере деятельности входят в должностные обязанности муниципального служащего;</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proofErr w:type="gramStart"/>
      <w:r w:rsidRPr="008B2A58">
        <w:rPr>
          <w:color w:val="000000"/>
          <w:sz w:val="20"/>
          <w:szCs w:val="28"/>
        </w:rPr>
        <w:t>- участие муниципального служащего в работе комиссии по размещению муниципального заказа или в организации размещения заказов на поставку товаров, выполнение работ и оказание услуг для муниципальных нужд, либо его возможность иным образом, в том числе косвенно, влиять на определение победителя конкурса, в случае, если муниципальный служащий, родственники и (или) иные лица связаны с лицом, участвующим в конкурсе (например, состоят в трудовых</w:t>
      </w:r>
      <w:proofErr w:type="gramEnd"/>
      <w:r w:rsidRPr="008B2A58">
        <w:rPr>
          <w:color w:val="000000"/>
          <w:sz w:val="20"/>
          <w:szCs w:val="28"/>
        </w:rPr>
        <w:t xml:space="preserve">, </w:t>
      </w:r>
      <w:proofErr w:type="gramStart"/>
      <w:r w:rsidRPr="008B2A58">
        <w:rPr>
          <w:color w:val="000000"/>
          <w:sz w:val="20"/>
          <w:szCs w:val="28"/>
        </w:rPr>
        <w:t>подрядных отношениях, либо отношениях по оказанию услуг, имеют обязательства имущественного характера), или когда в личных интересах заказывается дорогая мебель и аппаратура, отсутствие которой никак бы не повлияло ни на выполнение прямых обязанностей, ни на «представительский» уровень, например, приема высокопоставленных делегаций;</w:t>
      </w:r>
      <w:proofErr w:type="gramEnd"/>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rStyle w:val="s4"/>
          <w:color w:val="000000"/>
          <w:sz w:val="20"/>
          <w:szCs w:val="28"/>
        </w:rPr>
        <w:t>- осуществление муниципальным служащим контрольных и надзорных полномочий в отношении родственников и (или) иных лиц либо граждан и организаций, с которыми связаны муниципальный служащий, родственники и (или)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8911CC" w:rsidRPr="008B2A58" w:rsidRDefault="008911CC" w:rsidP="008911CC">
      <w:pPr>
        <w:rPr>
          <w:color w:val="000000"/>
          <w:sz w:val="20"/>
          <w:szCs w:val="28"/>
          <w:shd w:val="clear" w:color="auto" w:fill="FFFFFF"/>
        </w:rPr>
      </w:pPr>
      <w:proofErr w:type="gramStart"/>
      <w:r w:rsidRPr="008B2A58">
        <w:rPr>
          <w:color w:val="000000"/>
          <w:sz w:val="20"/>
          <w:szCs w:val="28"/>
          <w:shd w:val="clear" w:color="auto" w:fill="FFFFFF"/>
        </w:rPr>
        <w:t>-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в отношении родственников и (или) иных лиц либо в отношении граждан и организаций, с которыми связаны муниципальный служащий, родственники и (или) иные лица (например, состоят в трудовых, подрядных отношениях, либо отношениях по оказанию услуг, имеют обязательства имущественного характера);</w:t>
      </w:r>
      <w:proofErr w:type="gramEnd"/>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rStyle w:val="s4"/>
          <w:color w:val="000000"/>
          <w:sz w:val="20"/>
          <w:szCs w:val="28"/>
        </w:rPr>
        <w:t>- получение муниципальным служащим подарков и услуг;</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rStyle w:val="s4"/>
          <w:color w:val="000000"/>
          <w:sz w:val="20"/>
          <w:szCs w:val="28"/>
        </w:rPr>
        <w:t>- выполнение иной оплачиваемой работы.</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rStyle w:val="s3"/>
          <w:color w:val="000000"/>
          <w:sz w:val="20"/>
          <w:szCs w:val="28"/>
        </w:rPr>
        <w:t>6.2.​ </w:t>
      </w:r>
      <w:r w:rsidRPr="008B2A58">
        <w:rPr>
          <w:color w:val="000000"/>
          <w:sz w:val="20"/>
          <w:szCs w:val="28"/>
        </w:rPr>
        <w:t>Примерный перечень ситуаций потенциального конфликта интересов, связанного с иной личной заинтересованностью муниципального служащего</w:t>
      </w:r>
    </w:p>
    <w:p w:rsidR="008911CC" w:rsidRPr="008B2A58" w:rsidRDefault="008911CC" w:rsidP="008911CC">
      <w:pPr>
        <w:pStyle w:val="p12"/>
        <w:shd w:val="clear" w:color="auto" w:fill="FFFFFF"/>
        <w:spacing w:before="0" w:beforeAutospacing="0" w:after="0" w:afterAutospacing="0"/>
        <w:ind w:left="720"/>
        <w:rPr>
          <w:color w:val="000000"/>
          <w:sz w:val="20"/>
          <w:szCs w:val="28"/>
        </w:rPr>
      </w:pPr>
      <w:r w:rsidRPr="008B2A58">
        <w:rPr>
          <w:color w:val="000000"/>
          <w:sz w:val="20"/>
          <w:szCs w:val="28"/>
        </w:rPr>
        <w:t>В данный перечень включены следующие ситуации:</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членство (участие) в некоммерческих организациях;</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владение ценными бумагами, акциями (долями участия, паями в уставных (складочных) капиталах организаций);</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непредставление либо представление неполных сведений о доходах супруга (супруги) и (или) несовершеннолетних детей;</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участие в судах по личным спорам либо по спорам подведомственных муниципальных учреждений;</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участие в составе конкурсной комиссии по приёму на муниципальную службу в случае, если конкурсант является родственником и (или) иным лицом, либо гражданином, с которым связаны родственники и (или) иные лица;</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проверка и контроль деятельности подведомственных организаций, в которых работал (планирует работать) муниципальный служащий либо работают его родственники и (или) иные лица;</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оказание личного предпочтения организациям, в которых работают родственники и (или) иные лица, либо граждане, с которыми связаны родственники и (или) иные лица при распределении грантов либо выделении денежных средств;</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proofErr w:type="gramStart"/>
      <w:r w:rsidRPr="008B2A58">
        <w:rPr>
          <w:color w:val="000000"/>
          <w:sz w:val="20"/>
          <w:szCs w:val="28"/>
        </w:rPr>
        <w:t>- участие в работе комиссий по предоставлению материальных ценностей (земельных участков, финансовых средств) для самого муниципального служащего либо его родственников и (или) иных лиц, либо граждан, с которыми связаны родственники и (или) иные лица либо юридических лиц, учредителями или участниками которых являются родственники и (или) иные лица либо граждане, с которыми связаны родственники и (или) иные лица;</w:t>
      </w:r>
      <w:proofErr w:type="gramEnd"/>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участие в работе Административной комиссии при принятии решения о привлечении к административной ответственности родственника и (или) иного лица;</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участие в работе Комиссии по делам несовершеннолетних и защите их прав в случае, если рассматриваются материалы в отношении родственника и (или) иного лица;</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предоставление путевки в муниципальное учреждение системы дошкольного образования родственнику и (или) иному лицу;</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 организация проведения государственной (итоговой) аттестации выпускников 9, 11 классов в общеобразовательных учреждениях;</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 организация предоставление общедоступного и бесплатного начального общего, основного общего, среднего (полного) общего и дополнительного образования детям на территории муниципального образования Чистоозерного района;</w:t>
      </w:r>
    </w:p>
    <w:p w:rsidR="008911CC" w:rsidRPr="008B2A58" w:rsidRDefault="008911CC" w:rsidP="008911CC">
      <w:pPr>
        <w:rPr>
          <w:color w:val="000000"/>
          <w:sz w:val="20"/>
          <w:szCs w:val="28"/>
          <w:shd w:val="clear" w:color="auto" w:fill="FFFFFF"/>
        </w:rPr>
      </w:pPr>
      <w:r w:rsidRPr="008B2A58">
        <w:rPr>
          <w:color w:val="000000"/>
          <w:sz w:val="20"/>
          <w:szCs w:val="28"/>
          <w:shd w:val="clear" w:color="auto" w:fill="FFFFFF"/>
        </w:rPr>
        <w:t>взаимодействие с коммерческими организациями, сотрудниками или участниками которых являются родственники и (или) иные лица либо граждане, с которыми связаны родственники и (или) иные лица;</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rStyle w:val="apple-converted-space"/>
          <w:color w:val="000000"/>
          <w:sz w:val="20"/>
          <w:szCs w:val="28"/>
        </w:rPr>
        <w:t> </w:t>
      </w:r>
      <w:r w:rsidRPr="008B2A58">
        <w:rPr>
          <w:color w:val="000000"/>
          <w:sz w:val="20"/>
          <w:szCs w:val="28"/>
        </w:rPr>
        <w:t>использование служебного положения в качестве члена конкурсной комиссии для продвижения чьих-то интересов, продвижения «своих» кандидатов (что порождает семейственность и кумовство);</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xml:space="preserve">- семейственность, влияющая на исполнение должностных обязанностей, когда близкие родственники работают в одной организации или в структурах, имеющих административное подчинение друг другу, в одной сфере деятельности (что рассматривается как протекционизм, который может влиять на </w:t>
      </w:r>
      <w:r w:rsidRPr="008B2A58">
        <w:rPr>
          <w:color w:val="000000"/>
          <w:sz w:val="20"/>
          <w:szCs w:val="28"/>
        </w:rPr>
        <w:lastRenderedPageBreak/>
        <w:t xml:space="preserve">результаты проводимых проверочных мероприятий или представление взаимных льгот и </w:t>
      </w:r>
      <w:proofErr w:type="gramStart"/>
      <w:r w:rsidRPr="008B2A58">
        <w:rPr>
          <w:color w:val="000000"/>
          <w:sz w:val="20"/>
          <w:szCs w:val="28"/>
        </w:rPr>
        <w:t>и</w:t>
      </w:r>
      <w:proofErr w:type="gramEnd"/>
      <w:r w:rsidRPr="008B2A58">
        <w:rPr>
          <w:color w:val="000000"/>
          <w:sz w:val="20"/>
          <w:szCs w:val="28"/>
        </w:rPr>
        <w:t xml:space="preserve"> приоритетов тем или иным предприятиям и организациям в целях создания благоприятных условий для их деятельности (преференций);</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положение муниципального служащего одновременно в качестве «куратора» по направлению деятельности и как должностного лица, уполномоченного проводить проверочные мероприятия по данному направлению, что также может препятствовать объективному исполнению должностных обязанностей или попыткой скрыть свои же нарушения или упущения в работе;</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использование конфиденциальной информации;</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использование ресурсов организации в личных интересах;</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color w:val="000000"/>
          <w:sz w:val="20"/>
          <w:szCs w:val="28"/>
        </w:rPr>
        <w:t>- карьеризм,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w:t>
      </w:r>
    </w:p>
    <w:p w:rsidR="008911CC" w:rsidRPr="008B2A58" w:rsidRDefault="008911CC" w:rsidP="008911CC">
      <w:pPr>
        <w:pStyle w:val="p11"/>
        <w:shd w:val="clear" w:color="auto" w:fill="FFFFFF"/>
        <w:spacing w:before="0" w:beforeAutospacing="0" w:after="0" w:afterAutospacing="0"/>
        <w:ind w:firstLine="720"/>
        <w:jc w:val="both"/>
        <w:rPr>
          <w:color w:val="000000"/>
          <w:sz w:val="20"/>
          <w:szCs w:val="28"/>
        </w:rPr>
      </w:pPr>
      <w:r w:rsidRPr="008B2A58">
        <w:rPr>
          <w:rStyle w:val="s3"/>
          <w:color w:val="000000"/>
          <w:sz w:val="20"/>
          <w:szCs w:val="28"/>
        </w:rPr>
        <w:t>7.​ </w:t>
      </w:r>
      <w:r w:rsidRPr="008B2A58">
        <w:rPr>
          <w:rStyle w:val="s1"/>
          <w:b/>
          <w:bCs/>
          <w:color w:val="000000"/>
          <w:sz w:val="20"/>
          <w:szCs w:val="28"/>
        </w:rPr>
        <w:t>Типовые ситуации конфликта интересов на муниципальной службе и порядок их урегулирования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7.1. Конфликт интересов, связанный с выполнением отдельных функций муниципального управления в отношении родственников и (или) иных лиц</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Муниципальному служащему следует уведомить о наличии личной заинтересованности представителя нанимателя (работодателя) и непосредственного начальника в письменной форме.</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Представителю нанимателя (работодателю) рекомендуется отстранить</w:t>
      </w:r>
      <w:bookmarkStart w:id="0" w:name="OLE_LINK2"/>
      <w:bookmarkStart w:id="1" w:name="OLE_LINK3"/>
      <w:bookmarkEnd w:id="0"/>
      <w:r w:rsidRPr="008B2A58">
        <w:rPr>
          <w:color w:val="000000"/>
          <w:sz w:val="20"/>
          <w:szCs w:val="28"/>
        </w:rPr>
        <w:t xml:space="preserve"> муниципального</w:t>
      </w:r>
      <w:r w:rsidRPr="008B2A58">
        <w:rPr>
          <w:rStyle w:val="apple-converted-space"/>
          <w:color w:val="000000"/>
          <w:sz w:val="20"/>
          <w:szCs w:val="28"/>
        </w:rPr>
        <w:t> </w:t>
      </w:r>
      <w:bookmarkEnd w:id="1"/>
      <w:r w:rsidRPr="008B2A58">
        <w:rPr>
          <w:color w:val="000000"/>
          <w:sz w:val="20"/>
          <w:szCs w:val="28"/>
        </w:rPr>
        <w:t>служащего от исполнения должностных обязанностей, предполагающих непосредственное взаимодействие с родственниками и (или) иными лицами.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6"/>
          <w:color w:val="000000"/>
          <w:sz w:val="20"/>
          <w:szCs w:val="28"/>
        </w:rPr>
        <w:t>​ </w:t>
      </w:r>
      <w:r w:rsidRPr="008B2A58">
        <w:rPr>
          <w:rStyle w:val="s6"/>
          <w:color w:val="000000"/>
          <w:sz w:val="20"/>
          <w:szCs w:val="28"/>
        </w:rPr>
        <w:sym w:font="Symbol" w:char="F02D"/>
      </w:r>
      <w:proofErr w:type="gramStart"/>
      <w:r w:rsidRPr="008B2A58">
        <w:rPr>
          <w:color w:val="000000"/>
          <w:sz w:val="20"/>
          <w:szCs w:val="28"/>
        </w:rPr>
        <w:t>м</w:t>
      </w:r>
      <w:proofErr w:type="gramEnd"/>
      <w:r w:rsidRPr="008B2A58">
        <w:rPr>
          <w:color w:val="000000"/>
          <w:sz w:val="20"/>
          <w:szCs w:val="28"/>
        </w:rPr>
        <w:t>униципальный служащий является членом аттестационной комиссии (квалификационной комиссии, комиссии по проведению служебной проверки), которая принимает решение (проводит проверку) в отношении родственника муниципального служащего.</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При этом необходимо отметить, что далеко не любое выполнение функций муниципального управления в отношении родственников и (или) иных лиц влечет конфликт интересов. В частности, если муниципальный служащий предоставляет муниципальные (государственные) услуги, получение которых одним из заявителей не влечет отказа в предоставлении услуги другим заявителям, и при этом не обладает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и (или) иным лицам в большинстве случаев является незначительной.</w:t>
      </w:r>
    </w:p>
    <w:p w:rsidR="008911CC" w:rsidRPr="008B2A58" w:rsidRDefault="008911CC" w:rsidP="008911CC">
      <w:pPr>
        <w:pStyle w:val="p15"/>
        <w:shd w:val="clear" w:color="auto" w:fill="FFFFFF"/>
        <w:spacing w:before="0" w:beforeAutospacing="0" w:after="0" w:afterAutospacing="0"/>
        <w:ind w:left="567" w:firstLine="140"/>
        <w:jc w:val="both"/>
        <w:rPr>
          <w:color w:val="000000"/>
          <w:sz w:val="20"/>
          <w:szCs w:val="28"/>
        </w:rPr>
      </w:pPr>
      <w:r w:rsidRPr="008B2A58">
        <w:rPr>
          <w:color w:val="000000"/>
          <w:sz w:val="20"/>
          <w:szCs w:val="28"/>
        </w:rPr>
        <w:t>7.2. Конфликт интересов, связанный с выполнением иной оплачиваемой работы</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его родственники и (или) иные лица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(работодателя)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(работодателя)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lastRenderedPageBreak/>
        <w:t>В случае если на момент начала выполнения отдельных функций муниципального управления в отношении организации родственники и (или) иные лица муниципального служащего выполняют в ней оплачиваемую работу, следует уведомить о наличии личной заинтересованности представителя нанимателя (работодателя) и непосредственного начальника в письменной форме.</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в которой муниципальный служащий или его родственники и (или) иные лица выполняют иную оплачиваемую работу.</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 xml:space="preserve">Муниципальный служащий, его родственники и (или) иные лица, выполняют оплачиваемую работу в организации, предоставляющей платные услуги другой организации. </w:t>
      </w:r>
      <w:proofErr w:type="gramStart"/>
      <w:r w:rsidRPr="008B2A58">
        <w:rPr>
          <w:rStyle w:val="s8"/>
          <w:b/>
          <w:bCs/>
          <w:i/>
          <w:iCs/>
          <w:color w:val="000000"/>
          <w:sz w:val="20"/>
          <w:szCs w:val="28"/>
        </w:rPr>
        <w:t>При этом муниципальный служащий осуществляет в отношении последней отдельные функции муниципального управления.</w:t>
      </w:r>
      <w:proofErr w:type="gramEnd"/>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proofErr w:type="gramStart"/>
      <w:r w:rsidRPr="008B2A58">
        <w:rPr>
          <w:color w:val="000000"/>
          <w:sz w:val="20"/>
          <w:szCs w:val="28"/>
        </w:rPr>
        <w:t>В случае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(работодателя) и непосредственного начальника в письменной форме.</w:t>
      </w:r>
      <w:proofErr w:type="gramEnd"/>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6"/>
          <w:color w:val="000000"/>
          <w:sz w:val="20"/>
          <w:szCs w:val="28"/>
        </w:rPr>
        <w:t>​ </w:t>
      </w:r>
      <w:r w:rsidRPr="008B2A58">
        <w:rPr>
          <w:rStyle w:val="s6"/>
          <w:color w:val="000000"/>
          <w:sz w:val="20"/>
          <w:szCs w:val="28"/>
        </w:rPr>
        <w:sym w:font="Symbol" w:char="F02D"/>
      </w:r>
      <w:r w:rsidRPr="008B2A58">
        <w:rPr>
          <w:color w:val="000000"/>
          <w:sz w:val="20"/>
          <w:szCs w:val="28"/>
        </w:rPr>
        <w:t>услуги, предоставляемые организацией, оказывающей платные услуги, связаны с должностными обязанностями муниципального служащего;</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6"/>
          <w:color w:val="000000"/>
          <w:sz w:val="20"/>
          <w:szCs w:val="28"/>
        </w:rPr>
        <w:t>​ </w:t>
      </w:r>
      <w:r w:rsidRPr="008B2A58">
        <w:rPr>
          <w:rStyle w:val="s6"/>
          <w:color w:val="000000"/>
          <w:sz w:val="20"/>
          <w:szCs w:val="28"/>
        </w:rPr>
        <w:sym w:font="Symbol" w:char="F02D"/>
      </w:r>
      <w:r w:rsidRPr="008B2A58">
        <w:rPr>
          <w:color w:val="000000"/>
          <w:sz w:val="20"/>
          <w:szCs w:val="28"/>
        </w:rPr>
        <w:t>муниципальный служащий непосредственно участвует в предоставлении услуг организации, получающей платные услуги;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Муниципальному служащему следует уведомить о наличии личной заинтересованности представителя нанимателя (работодателя)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имеется личная заинтересованность.</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7.3. Конфликт интересов, связанный с владением ценными бумагами, банковскими вкладами.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и (или)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представителя нанимателя (работодателя)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В случае если родственники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представителя нанимателя (работодателя) и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ценными бумагами которой владеет муниципальный служащий или его родственники.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lastRenderedPageBreak/>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xml:space="preserve">Статья 12.3 Федерального закона «О противодействии коррупции»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В то же время в статье 11 Федерального закона «О противодействии коррупции»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8B2A58">
        <w:rPr>
          <w:color w:val="000000"/>
          <w:sz w:val="20"/>
          <w:szCs w:val="28"/>
        </w:rPr>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roofErr w:type="gramEnd"/>
    </w:p>
    <w:p w:rsidR="008911CC" w:rsidRPr="008B2A58" w:rsidRDefault="008911CC" w:rsidP="008911CC">
      <w:pPr>
        <w:pStyle w:val="p16"/>
        <w:shd w:val="clear" w:color="auto" w:fill="FFFFFF"/>
        <w:spacing w:before="0" w:beforeAutospacing="0" w:after="0" w:afterAutospacing="0"/>
        <w:ind w:left="720" w:hanging="360"/>
        <w:jc w:val="both"/>
        <w:rPr>
          <w:color w:val="000000"/>
          <w:sz w:val="20"/>
          <w:szCs w:val="28"/>
        </w:rPr>
      </w:pPr>
      <w:r w:rsidRPr="008B2A58">
        <w:rPr>
          <w:rStyle w:val="s11"/>
          <w:color w:val="000000"/>
          <w:sz w:val="20"/>
          <w:szCs w:val="28"/>
        </w:rPr>
        <w:t>7.4.​ </w:t>
      </w:r>
      <w:r w:rsidRPr="008B2A58">
        <w:rPr>
          <w:color w:val="000000"/>
          <w:sz w:val="20"/>
          <w:szCs w:val="28"/>
        </w:rPr>
        <w:t>Конфликт интересов, связанный с получением подарков и услуг.</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его родственники и (или) иные лица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Муниципальному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proofErr w:type="gramStart"/>
      <w:r w:rsidRPr="008B2A58">
        <w:rPr>
          <w:color w:val="000000"/>
          <w:sz w:val="20"/>
          <w:szCs w:val="28"/>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8B2A58">
        <w:rPr>
          <w:color w:val="000000"/>
          <w:sz w:val="20"/>
          <w:szCs w:val="28"/>
        </w:rPr>
        <w:t xml:space="preserve"> исполнения муниципальным служащим своих должностных обязанностей.</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Администрации Журавского сельсовета Чистоозерного района, и поэтому является нежелательным вне зависимости от повода дарения.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В случае если представитель нанимателя (работодатель) обладает информацией о получении родственниками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6"/>
          <w:color w:val="000000"/>
          <w:sz w:val="20"/>
          <w:szCs w:val="28"/>
        </w:rPr>
        <w:t>​ </w:t>
      </w:r>
      <w:r w:rsidRPr="008B2A58">
        <w:rPr>
          <w:rStyle w:val="s6"/>
          <w:color w:val="000000"/>
          <w:sz w:val="20"/>
          <w:szCs w:val="28"/>
        </w:rPr>
        <w:sym w:font="Symbol" w:char="F02D"/>
      </w:r>
      <w:r w:rsidRPr="008B2A58">
        <w:rPr>
          <w:color w:val="000000"/>
          <w:sz w:val="20"/>
          <w:szCs w:val="28"/>
        </w:rPr>
        <w:t>указать муниципальному служащему, что факт получения подарков влечет конфликт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6"/>
          <w:color w:val="000000"/>
          <w:sz w:val="20"/>
          <w:szCs w:val="28"/>
        </w:rPr>
        <w:t>​ </w:t>
      </w:r>
      <w:r w:rsidRPr="008B2A58">
        <w:rPr>
          <w:rStyle w:val="s6"/>
          <w:color w:val="000000"/>
          <w:sz w:val="20"/>
          <w:szCs w:val="28"/>
        </w:rPr>
        <w:sym w:font="Symbol" w:char="F02D"/>
      </w:r>
      <w:r w:rsidRPr="008B2A58">
        <w:rPr>
          <w:color w:val="000000"/>
          <w:sz w:val="20"/>
          <w:szCs w:val="28"/>
        </w:rPr>
        <w:t>предложить вернуть соответствующий подарок или компенсировать его стоимость;</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6"/>
          <w:color w:val="000000"/>
          <w:sz w:val="20"/>
          <w:szCs w:val="28"/>
        </w:rPr>
        <w:t>​ </w:t>
      </w:r>
      <w:r w:rsidRPr="008B2A58">
        <w:rPr>
          <w:rStyle w:val="s6"/>
          <w:color w:val="000000"/>
          <w:sz w:val="20"/>
          <w:szCs w:val="28"/>
        </w:rPr>
        <w:sym w:font="Symbol" w:char="F02D"/>
      </w:r>
      <w:r w:rsidRPr="008B2A58">
        <w:rPr>
          <w:color w:val="000000"/>
          <w:sz w:val="20"/>
          <w:szCs w:val="28"/>
        </w:rPr>
        <w:t>до принятия муниципальным служащим мер по урегулированию конфликта интересов отстранить муниципального служащего от исполнения должностных обязанностей в отношении физических лиц и организаций, от которых был получен подарок.</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Федеральным законом «О муниципальной службе в РФ» 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xml:space="preserve">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w:t>
      </w:r>
      <w:r w:rsidRPr="008B2A58">
        <w:rPr>
          <w:color w:val="000000"/>
          <w:sz w:val="20"/>
          <w:szCs w:val="28"/>
        </w:rPr>
        <w:lastRenderedPageBreak/>
        <w:t>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Администрации Журавского сельсовета Чистоозерного района и муниципальной службе в целом.</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Уголовный кодекс Российской Федерации предусматривает уголовную ответственность за получение, дачу взятки, а также за посредничество во взяточничестве, коммерческий подкуп.</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Предметом взятки или коммерческого подкупа являются деньги, ценные бумаги, иное имущество, выгоды или услуги имущественного характера, оказываемые безвозмездно, но подлежащие оплате (например, ремонт квартиры, строительство дачи), имущественные права (право пользования имуществом, право хозяйственного ведения, оперативного управления и пр.). Под выгодами имущественного характера следует понимать, в частности, занижение стоимости передаваемого имущества, уменьшение арендных платежей.</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квалифицируется как покушение на получение взятки или незаконное вознаграждение при коммерческом подкупе.</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Если имущественные выгоды в виде ценных бумаг, иных ценностей, оказания материальных услуг предоставлены родственникам и (или) иным лицам муниципального служащего с его согласия либо если он не возражал против этого и использовал свои должностные полномочия в пользу взяткодателя, действия муниципального служащего следует квалифицировать как получение взятки.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proofErr w:type="gramStart"/>
      <w:r w:rsidRPr="008B2A58">
        <w:rPr>
          <w:color w:val="000000"/>
          <w:sz w:val="20"/>
          <w:szCs w:val="28"/>
        </w:rPr>
        <w:t>Под вымогательством взятки понимается требование дать взятку или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w:t>
      </w:r>
      <w:proofErr w:type="gramEnd"/>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proofErr w:type="gramStart"/>
      <w:r w:rsidRPr="008B2A58">
        <w:rPr>
          <w:color w:val="000000"/>
          <w:sz w:val="20"/>
          <w:szCs w:val="28"/>
        </w:rPr>
        <w:t>Статьёй 19.28 Кодекса Российской Федерации об административных правонарушениях установлена административная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w:t>
      </w:r>
      <w:proofErr w:type="gramEnd"/>
      <w:r w:rsidRPr="008B2A58">
        <w:rPr>
          <w:color w:val="000000"/>
          <w:sz w:val="20"/>
          <w:szCs w:val="28"/>
        </w:rPr>
        <w:t xml:space="preserve"> в коммерческой или иной организации, действия (бездействия), связанного с занимаемым ими служебным положением.</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Поведение, которое может восприниматься как обещание дачи взятки или предложение дачи взятки либо как согласие принять взятку или как просьба о даче взятки, является неприемлемым для муниципальных служащих, поскольку заставляет усомниться в его объективности и добросовестности, наносит ущерб репутации системы муниципального управления в целом.</w:t>
      </w:r>
    </w:p>
    <w:p w:rsidR="008911CC" w:rsidRPr="008B2A58" w:rsidRDefault="008911CC" w:rsidP="008911CC">
      <w:pPr>
        <w:pStyle w:val="p14"/>
        <w:shd w:val="clear" w:color="auto" w:fill="FFFFFF"/>
        <w:spacing w:before="0" w:beforeAutospacing="0" w:after="0" w:afterAutospacing="0"/>
        <w:ind w:firstLine="708"/>
        <w:jc w:val="both"/>
        <w:rPr>
          <w:color w:val="000000"/>
          <w:sz w:val="20"/>
          <w:szCs w:val="28"/>
        </w:rPr>
      </w:pPr>
      <w:r w:rsidRPr="008B2A58">
        <w:rPr>
          <w:rStyle w:val="s10"/>
          <w:color w:val="000000"/>
          <w:sz w:val="20"/>
          <w:szCs w:val="28"/>
        </w:rPr>
        <w:t>Для предупреждения подобных негативных ситуаций муниципальному служащему следует уделять внимание манере своего общения с коллегами, представителями организаций, иными гражданами и, в частности, воздерживаться от действий или высказываний, которые могут восприниматься окружающими как обещание или предложение дачи взятки либо как согласие принять взятку или как просьба о даче взятки.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Следует избегать слов, выражений и жестов, которые могут быть восприняты окружающими как просьба (намек) о даче взятки. К числу таких выражений относятся, например: «вопрос решить трудно, но можно», «договоримся», «нужны более веские аргументы», «ну что делать будем?» и т.д.</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Обсуждение определенных тем с представителями организаций и гражданами, особенно с теми из них, чья выгода зависит от решений и действий служащих, может восприниматься как просьба о даче взятки.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К числу таких тем относятся, например:</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низкий уровень заработной платы муниципального служащего и нехватка денежных средств на реализацию тех или иных нужд;</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желание приобрести то или иное имущество, получить ту или иную услугу, отправиться в туристическую поездку;</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отсутствие работы у родственников муниципального служащего;</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необходимость поступления детей муниципального служащего в образовательные учреждения и т.д.</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lastRenderedPageBreak/>
        <w:t>Определенные предложения, особенно если они адресованы представителям организаций и гражданам, чья выгода зависит от решений и действий муниципального служащего, могут восприниматься как просьба о даче взятки.</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Это возможно даже в том случае, когда такие предложения продиктованы благими намерениями и никак не связаны с личной выгодой муниципального служащего.</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К числу таких предложений относятся, например, предложения:</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 предоставить муниципальному служащему, его родственникам и (или) иным лицам скидку;</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 воспользоваться услугами конкретной компании для выполнения работ в рамках муниципального контракта, подготовки необходимых документов;</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 внести деньги в конкретный благотворительный фонд;</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 поддержать конкретную спортивную команду и т.д.</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 xml:space="preserve">Совершение определенных действий может </w:t>
      </w:r>
      <w:proofErr w:type="gramStart"/>
      <w:r w:rsidRPr="008B2A58">
        <w:rPr>
          <w:color w:val="000000"/>
          <w:sz w:val="20"/>
          <w:szCs w:val="28"/>
        </w:rPr>
        <w:t>восприниматься</w:t>
      </w:r>
      <w:proofErr w:type="gramEnd"/>
      <w:r w:rsidRPr="008B2A58">
        <w:rPr>
          <w:color w:val="000000"/>
          <w:sz w:val="20"/>
          <w:szCs w:val="28"/>
        </w:rPr>
        <w:t xml:space="preserve"> как согласие принять взятку или просьба о даче взятки.</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К числу таких действий относятся, например:</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 регулярное получение подарков, даже стоимостью менее 3000 рублей;</w:t>
      </w:r>
    </w:p>
    <w:p w:rsidR="008911CC" w:rsidRPr="008B2A58" w:rsidRDefault="008911CC" w:rsidP="008911CC">
      <w:pPr>
        <w:pStyle w:val="p10"/>
        <w:shd w:val="clear" w:color="auto" w:fill="FFFFFF"/>
        <w:spacing w:before="0" w:beforeAutospacing="0" w:after="0" w:afterAutospacing="0"/>
        <w:ind w:firstLine="540"/>
        <w:jc w:val="both"/>
        <w:rPr>
          <w:color w:val="000000"/>
          <w:sz w:val="20"/>
          <w:szCs w:val="28"/>
        </w:rPr>
      </w:pPr>
      <w:r w:rsidRPr="008B2A58">
        <w:rPr>
          <w:color w:val="000000"/>
          <w:sz w:val="20"/>
          <w:szCs w:val="28"/>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муниципального служащего.</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14"/>
        <w:shd w:val="clear" w:color="auto" w:fill="FFFFFF"/>
        <w:spacing w:before="0" w:beforeAutospacing="0" w:after="0" w:afterAutospacing="0"/>
        <w:ind w:firstLine="708"/>
        <w:jc w:val="both"/>
        <w:rPr>
          <w:color w:val="000000"/>
          <w:sz w:val="20"/>
          <w:szCs w:val="28"/>
        </w:rPr>
      </w:pPr>
      <w:r w:rsidRPr="008B2A58">
        <w:rPr>
          <w:rStyle w:val="s10"/>
          <w:color w:val="000000"/>
          <w:sz w:val="20"/>
          <w:szCs w:val="28"/>
        </w:rPr>
        <w:t>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получает подарки от своего непосредственного подчиненного.</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xml:space="preserve">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8B2A58">
        <w:rPr>
          <w:color w:val="000000"/>
          <w:sz w:val="20"/>
          <w:szCs w:val="28"/>
        </w:rPr>
        <w:t>связи</w:t>
      </w:r>
      <w:proofErr w:type="gramEnd"/>
      <w:r w:rsidRPr="008B2A58">
        <w:rPr>
          <w:color w:val="000000"/>
          <w:sz w:val="20"/>
          <w:szCs w:val="28"/>
        </w:rPr>
        <w:t xml:space="preserve">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7.5. Конфликт интересов, связанный с имущественными обязательствами и судебными разбирательствами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 (или) его родственники имеют имущественные обязательства.</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В этом случае муниципальному служащему и (или)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представителя нанимателя (работодателя) и непосредственного начальника о наличии личной заинтересованности в письменной форме.</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xml:space="preserve">Представителю нанимателя (работодателю) рекомендуется, по крайней </w:t>
      </w:r>
      <w:proofErr w:type="gramStart"/>
      <w:r w:rsidRPr="008B2A58">
        <w:rPr>
          <w:color w:val="000000"/>
          <w:sz w:val="20"/>
          <w:szCs w:val="28"/>
        </w:rPr>
        <w:t>мере</w:t>
      </w:r>
      <w:proofErr w:type="gramEnd"/>
      <w:r w:rsidRPr="008B2A58">
        <w:rPr>
          <w:color w:val="000000"/>
          <w:sz w:val="20"/>
          <w:szCs w:val="28"/>
        </w:rPr>
        <w:t xml:space="preserve"> до урегулирования имущественного обязательства, отстранить муниципального служащего от исполнения должностных обязанностей в отношении организации, перед которой сам муниципальный служащий, его родственники и (или) иные лица имеют имущественные обязательства.</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Муниципальному служащему следует уведомить представителя нанимателя (работодателя) и непосредственного начальника о наличии личной заинтересованности в письменной форме.</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lastRenderedPageBreak/>
        <w:t>Представителю нанимателя (работодателю) рекомендуется отстранить муниципального служащего от исполнения должностных обязанностей в отношении кредиторов организации, владельцами или сотрудниками которых являются родственники муниципального служащего.</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 (или) иными лицами.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Ситуация:</w:t>
      </w:r>
      <w:r w:rsidRPr="008B2A58">
        <w:rPr>
          <w:rStyle w:val="apple-converted-space"/>
          <w:color w:val="000000"/>
          <w:sz w:val="20"/>
          <w:szCs w:val="28"/>
        </w:rPr>
        <w:t> </w:t>
      </w:r>
      <w:r w:rsidRPr="008B2A58">
        <w:rPr>
          <w:color w:val="000000"/>
          <w:sz w:val="20"/>
          <w:szCs w:val="28"/>
        </w:rPr>
        <w:t>Муниципальный служащий, его родственники и (или) иные лица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Представителю нанимателя (работодателю) рекомендуется отстранить муниципального служащего от исполнения должностных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 (или) иными лицами.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7.6. Конфликт интересов, связанный с взаимодействием с бывшим работодателем и трудоустройством после увольнения с муниципальной службы</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обязанностей в отношении бывшего работодателя.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Муниципальный служащий, поступивший на муниципальную службу в Администрацию Журавского сельсовета Чистоозерного района, в структурное подразделение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Тем не менее, следует учитывать, что в соответствии с Кодексом этики и служебного поведения муниципальных служащих Администрации Журавского сельсовета Чистоозерного района, муниципальный служащий обязан исключать действия, связанные с влиянием каких-либо личных, имущественных (финансовых) и иных интересов, препятствующих добросовестному исполнению им должностных обязанностей.</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 конфликта интересов: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 xml:space="preserve">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w:t>
      </w:r>
      <w:r w:rsidRPr="008B2A58">
        <w:rPr>
          <w:color w:val="000000"/>
          <w:sz w:val="20"/>
          <w:szCs w:val="28"/>
        </w:rPr>
        <w:lastRenderedPageBreak/>
        <w:t>организации муниципальному служащему рекомендуется отказаться от их обсуждения до момента увольнения с муниципальной службы.</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В случае если указанные переговоры о последующем трудоустройстве начались, муниципальному служащему следует уведомить представителя нанимателя (работодателя) и непосредственного начальника в письменной форме о наличии личной заинтересованности.</w:t>
      </w:r>
    </w:p>
    <w:p w:rsidR="008911CC" w:rsidRPr="008B2A58" w:rsidRDefault="008911CC" w:rsidP="008911CC">
      <w:pPr>
        <w:pStyle w:val="p14"/>
        <w:shd w:val="clear" w:color="auto" w:fill="FFFFFF"/>
        <w:spacing w:before="0" w:beforeAutospacing="0" w:after="0" w:afterAutospacing="0"/>
        <w:ind w:firstLine="708"/>
        <w:jc w:val="both"/>
        <w:rPr>
          <w:color w:val="000000"/>
          <w:sz w:val="20"/>
          <w:szCs w:val="28"/>
        </w:rPr>
      </w:pPr>
      <w:r w:rsidRPr="008B2A58">
        <w:rPr>
          <w:rStyle w:val="s10"/>
          <w:color w:val="000000"/>
          <w:sz w:val="20"/>
          <w:szCs w:val="28"/>
        </w:rPr>
        <w:t>Представителю нанимателя (работодателю) рекомендуется отстранить муниципального служащего от исполнения должностных обязанностей в отношении организации, с которой он ведет переговоры о трудоустройстве после увольнения с муниципальной службы.</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Администрации Журавского сельсовета Чистоозерного района, но при этом не могут быть в необходимой степени урегулированы в рамках действующего законодательства, например:</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6"/>
          <w:color w:val="000000"/>
          <w:sz w:val="20"/>
          <w:szCs w:val="28"/>
        </w:rPr>
        <w:t>​ </w:t>
      </w:r>
      <w:r w:rsidRPr="008B2A58">
        <w:rPr>
          <w:rStyle w:val="s6"/>
          <w:color w:val="000000"/>
          <w:sz w:val="20"/>
          <w:szCs w:val="28"/>
        </w:rPr>
        <w:sym w:font="Symbol" w:char="F02D"/>
      </w:r>
      <w:r w:rsidRPr="008B2A58">
        <w:rPr>
          <w:color w:val="000000"/>
          <w:sz w:val="20"/>
          <w:szCs w:val="28"/>
        </w:rPr>
        <w:t>бывший муниципальный служащий поступает на работу в частную организацию, регулярно взаимодействующую со структурным подразделением, в котором муниципальный служащий ранее замещал должность;</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6"/>
          <w:color w:val="000000"/>
          <w:sz w:val="20"/>
          <w:szCs w:val="28"/>
        </w:rPr>
        <w:t>​ </w:t>
      </w:r>
      <w:r w:rsidRPr="008B2A58">
        <w:rPr>
          <w:rStyle w:val="s6"/>
          <w:color w:val="000000"/>
          <w:sz w:val="20"/>
          <w:szCs w:val="28"/>
        </w:rPr>
        <w:sym w:font="Symbol" w:char="F02D"/>
      </w:r>
      <w:r w:rsidRPr="008B2A58">
        <w:rPr>
          <w:color w:val="000000"/>
          <w:sz w:val="20"/>
          <w:szCs w:val="28"/>
        </w:rPr>
        <w:t xml:space="preserve">бывший муниципальный служащий создает собственную организацию, существенной частью </w:t>
      </w:r>
      <w:proofErr w:type="gramStart"/>
      <w:r w:rsidRPr="008B2A58">
        <w:rPr>
          <w:color w:val="000000"/>
          <w:sz w:val="20"/>
          <w:szCs w:val="28"/>
        </w:rPr>
        <w:t>деятельности</w:t>
      </w:r>
      <w:proofErr w:type="gramEnd"/>
      <w:r w:rsidRPr="008B2A58">
        <w:rPr>
          <w:color w:val="000000"/>
          <w:sz w:val="20"/>
          <w:szCs w:val="28"/>
        </w:rPr>
        <w:t xml:space="preserve"> которой является взаимодействие со структурным подразделением, в котором муниципальный служащий ранее замещал должность;</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6"/>
          <w:color w:val="000000"/>
          <w:sz w:val="20"/>
          <w:szCs w:val="28"/>
        </w:rPr>
        <w:t>​ </w:t>
      </w:r>
      <w:r w:rsidRPr="008B2A58">
        <w:rPr>
          <w:rStyle w:val="s6"/>
          <w:color w:val="000000"/>
          <w:sz w:val="20"/>
          <w:szCs w:val="28"/>
        </w:rPr>
        <w:sym w:font="Symbol" w:char="F02D"/>
      </w:r>
      <w:r w:rsidRPr="008B2A58">
        <w:rPr>
          <w:color w:val="000000"/>
          <w:sz w:val="20"/>
          <w:szCs w:val="28"/>
        </w:rPr>
        <w:t>муниципальный служащий продвигает определенные проекты с тем, чтобы после увольнения с муниципальной службы заниматься их реализацией.</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7.7. Конфликт интересов, связанный с явным нарушением муниципальным служащим установленных запретов</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proofErr w:type="gramStart"/>
      <w:r w:rsidRPr="008B2A58">
        <w:rPr>
          <w:color w:val="000000"/>
          <w:sz w:val="20"/>
          <w:szCs w:val="28"/>
        </w:rPr>
        <w:t>В соответствии с пунктом 10 части 1 статьи 14 Федерального закона «О муниципальной службе в РФ»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Представителю нанимателя (работодателю)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и (или) иные лица.</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Данная ситуация в целом аналогична ситуации, рассмотренной ранее. 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официальном сайте муниципального образования «Администрации Журавского сельсовета Чистоозерного района»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sidRPr="008B2A58">
        <w:rPr>
          <w:rStyle w:val="s12"/>
          <w:i/>
          <w:iCs/>
          <w:color w:val="000000"/>
          <w:sz w:val="20"/>
          <w:szCs w:val="28"/>
        </w:rPr>
        <w:t>.</w:t>
      </w:r>
      <w:r w:rsidRPr="008B2A58">
        <w:rPr>
          <w:rStyle w:val="apple-converted-space"/>
          <w:i/>
          <w:iCs/>
          <w:color w:val="000000"/>
          <w:sz w:val="20"/>
          <w:szCs w:val="28"/>
        </w:rPr>
        <w:t> </w:t>
      </w:r>
      <w:r w:rsidRPr="008B2A58">
        <w:rPr>
          <w:color w:val="000000"/>
          <w:sz w:val="20"/>
          <w:szCs w:val="28"/>
        </w:rPr>
        <w:t>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и (или) иными лицами и, следовательно, приводят к возникновению личной заинтересованности.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выполняет иную оплачиваемую работу в организациях, финансируемых иностранными государствами.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rStyle w:val="s9"/>
          <w:color w:val="000000"/>
          <w:sz w:val="20"/>
          <w:szCs w:val="28"/>
          <w:u w:val="single"/>
        </w:rPr>
        <w:t>Меры предотвращения и урегулирования: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proofErr w:type="gramStart"/>
      <w:r w:rsidRPr="008B2A58">
        <w:rPr>
          <w:color w:val="000000"/>
          <w:sz w:val="20"/>
          <w:szCs w:val="28"/>
        </w:rPr>
        <w:t xml:space="preserve">В соответствии с пунктом 16 части 1 статьи 14 Федерального закона «О муниципальной службе в РФ»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w:t>
      </w:r>
      <w:r w:rsidRPr="008B2A58">
        <w:rPr>
          <w:color w:val="000000"/>
          <w:sz w:val="20"/>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Представителю нанимателя (работодателю) при принятии решения о предоставлении или непредставлении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8911CC" w:rsidRPr="008B2A58" w:rsidRDefault="008911CC" w:rsidP="008911CC">
      <w:pPr>
        <w:pStyle w:val="p7"/>
        <w:shd w:val="clear" w:color="auto" w:fill="FFFFFF"/>
        <w:spacing w:before="0" w:beforeAutospacing="0" w:after="0" w:afterAutospacing="0"/>
        <w:ind w:firstLine="708"/>
        <w:jc w:val="both"/>
        <w:rPr>
          <w:rStyle w:val="s8"/>
          <w:b/>
          <w:bCs/>
          <w:i/>
          <w:iCs/>
          <w:color w:val="000000"/>
          <w:sz w:val="20"/>
          <w:szCs w:val="28"/>
        </w:rPr>
      </w:pPr>
      <w:r w:rsidRPr="008B2A58">
        <w:rPr>
          <w:rStyle w:val="s7"/>
          <w:b/>
          <w:bCs/>
          <w:i/>
          <w:iCs/>
          <w:color w:val="000000"/>
          <w:sz w:val="20"/>
          <w:szCs w:val="28"/>
          <w:u w:val="single"/>
        </w:rPr>
        <w:t>Ситуация:</w:t>
      </w:r>
      <w:r w:rsidRPr="008B2A58">
        <w:rPr>
          <w:rStyle w:val="apple-converted-space"/>
          <w:b/>
          <w:bCs/>
          <w:i/>
          <w:iCs/>
          <w:color w:val="000000"/>
          <w:sz w:val="20"/>
          <w:szCs w:val="28"/>
        </w:rPr>
        <w:t> </w:t>
      </w:r>
      <w:r w:rsidRPr="008B2A58">
        <w:rPr>
          <w:rStyle w:val="s8"/>
          <w:b/>
          <w:bCs/>
          <w:i/>
          <w:iCs/>
          <w:color w:val="000000"/>
          <w:sz w:val="20"/>
          <w:szCs w:val="28"/>
        </w:rPr>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8B2A58">
        <w:rPr>
          <w:rStyle w:val="s8"/>
          <w:b/>
          <w:bCs/>
          <w:i/>
          <w:iCs/>
          <w:color w:val="000000"/>
          <w:sz w:val="20"/>
          <w:szCs w:val="28"/>
        </w:rPr>
        <w:t>ств пр</w:t>
      </w:r>
      <w:proofErr w:type="gramEnd"/>
      <w:r w:rsidRPr="008B2A58">
        <w:rPr>
          <w:rStyle w:val="s8"/>
          <w:b/>
          <w:bCs/>
          <w:i/>
          <w:iCs/>
          <w:color w:val="000000"/>
          <w:sz w:val="20"/>
          <w:szCs w:val="28"/>
        </w:rPr>
        <w:t>и совершении коммерческих операций.</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u w:val="single"/>
        </w:rPr>
      </w:pPr>
      <w:r w:rsidRPr="008B2A58">
        <w:rPr>
          <w:rStyle w:val="s9"/>
          <w:color w:val="000000"/>
          <w:sz w:val="20"/>
          <w:szCs w:val="28"/>
          <w:u w:val="single"/>
        </w:rPr>
        <w:t>Меры предотвращения и урегулирования:</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r w:rsidRPr="008B2A58">
        <w:rPr>
          <w:color w:val="000000"/>
          <w:sz w:val="20"/>
          <w:szCs w:val="28"/>
        </w:rPr>
        <w:t>В связи с этим муниципальному служащему следует воздерживаться от использования в личных целях сведений, ставших ему известными в ходе исполнения должностных обязанностей, до тех пор, пока эти сведения не станут достоянием широкой общественности.</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proofErr w:type="gramStart"/>
      <w:r w:rsidRPr="008B2A58">
        <w:rPr>
          <w:color w:val="000000"/>
          <w:sz w:val="20"/>
          <w:szCs w:val="28"/>
        </w:rPr>
        <w:t>Представителю нанимателя (работодателю), которому стало известно о факте использования муниципальным служащим информации, полученной в ходе исполнения должностных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w:t>
      </w:r>
      <w:proofErr w:type="gramEnd"/>
      <w:r w:rsidRPr="008B2A58">
        <w:rPr>
          <w:color w:val="000000"/>
          <w:sz w:val="20"/>
          <w:szCs w:val="28"/>
        </w:rPr>
        <w:t xml:space="preserve">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911CC" w:rsidRPr="008B2A58" w:rsidRDefault="008911CC" w:rsidP="008911CC">
      <w:pPr>
        <w:pStyle w:val="p7"/>
        <w:shd w:val="clear" w:color="auto" w:fill="FFFFFF"/>
        <w:spacing w:before="0" w:beforeAutospacing="0" w:after="0" w:afterAutospacing="0"/>
        <w:ind w:firstLine="708"/>
        <w:jc w:val="both"/>
        <w:rPr>
          <w:color w:val="000000"/>
          <w:sz w:val="20"/>
          <w:szCs w:val="28"/>
        </w:rPr>
      </w:pPr>
      <w:proofErr w:type="gramStart"/>
      <w:r w:rsidRPr="008B2A58">
        <w:rPr>
          <w:color w:val="000000"/>
          <w:sz w:val="20"/>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муниципального служащего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передачи в правоохранительные органы по подведомственности.</w:t>
      </w:r>
      <w:proofErr w:type="gramEnd"/>
    </w:p>
    <w:p w:rsidR="008911CC" w:rsidRPr="008B2A58" w:rsidRDefault="008911CC" w:rsidP="008911CC">
      <w:pPr>
        <w:pStyle w:val="p7"/>
        <w:shd w:val="clear" w:color="auto" w:fill="FFFFFF"/>
        <w:spacing w:before="0" w:beforeAutospacing="0" w:after="0" w:afterAutospacing="0"/>
        <w:ind w:firstLine="708"/>
        <w:jc w:val="both"/>
        <w:rPr>
          <w:rStyle w:val="s9"/>
          <w:color w:val="000000"/>
          <w:sz w:val="20"/>
          <w:szCs w:val="28"/>
          <w:u w:val="single"/>
        </w:rPr>
      </w:pPr>
    </w:p>
    <w:p w:rsidR="00956473" w:rsidRDefault="00956473"/>
    <w:sectPr w:rsidR="00956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08"/>
  <w:characterSpacingControl w:val="doNotCompress"/>
  <w:compat/>
  <w:rsids>
    <w:rsidRoot w:val="008911CC"/>
    <w:rsid w:val="0004397F"/>
    <w:rsid w:val="00114668"/>
    <w:rsid w:val="001376DA"/>
    <w:rsid w:val="001E061D"/>
    <w:rsid w:val="002C59CE"/>
    <w:rsid w:val="003A253E"/>
    <w:rsid w:val="004B0AFF"/>
    <w:rsid w:val="005D02EF"/>
    <w:rsid w:val="00606D91"/>
    <w:rsid w:val="0064480E"/>
    <w:rsid w:val="00685948"/>
    <w:rsid w:val="007D5FD6"/>
    <w:rsid w:val="008911CC"/>
    <w:rsid w:val="00956473"/>
    <w:rsid w:val="009662D2"/>
    <w:rsid w:val="00977FD1"/>
    <w:rsid w:val="00A01077"/>
    <w:rsid w:val="00A735D6"/>
    <w:rsid w:val="00B15B1A"/>
    <w:rsid w:val="00BE7052"/>
    <w:rsid w:val="00DF4496"/>
    <w:rsid w:val="00E56633"/>
    <w:rsid w:val="00E933DA"/>
    <w:rsid w:val="00EA0644"/>
    <w:rsid w:val="00FB2B6F"/>
    <w:rsid w:val="00FC4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1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8911CC"/>
    <w:pPr>
      <w:spacing w:before="100" w:beforeAutospacing="1" w:after="100" w:afterAutospacing="1"/>
    </w:pPr>
  </w:style>
  <w:style w:type="character" w:customStyle="1" w:styleId="s2">
    <w:name w:val="s2"/>
    <w:basedOn w:val="a0"/>
    <w:rsid w:val="008911CC"/>
  </w:style>
  <w:style w:type="paragraph" w:customStyle="1" w:styleId="p6">
    <w:name w:val="p6"/>
    <w:basedOn w:val="a"/>
    <w:rsid w:val="008911CC"/>
    <w:pPr>
      <w:spacing w:before="100" w:beforeAutospacing="1" w:after="100" w:afterAutospacing="1"/>
    </w:pPr>
  </w:style>
  <w:style w:type="paragraph" w:customStyle="1" w:styleId="p4">
    <w:name w:val="p4"/>
    <w:basedOn w:val="a"/>
    <w:rsid w:val="008911CC"/>
    <w:pPr>
      <w:spacing w:before="100" w:beforeAutospacing="1" w:after="100" w:afterAutospacing="1"/>
    </w:pPr>
  </w:style>
  <w:style w:type="paragraph" w:customStyle="1" w:styleId="p7">
    <w:name w:val="p7"/>
    <w:basedOn w:val="a"/>
    <w:rsid w:val="008911CC"/>
    <w:pPr>
      <w:spacing w:before="100" w:beforeAutospacing="1" w:after="100" w:afterAutospacing="1"/>
    </w:pPr>
  </w:style>
  <w:style w:type="character" w:customStyle="1" w:styleId="s1">
    <w:name w:val="s1"/>
    <w:basedOn w:val="a0"/>
    <w:rsid w:val="008911CC"/>
  </w:style>
  <w:style w:type="paragraph" w:customStyle="1" w:styleId="p8">
    <w:name w:val="p8"/>
    <w:basedOn w:val="a"/>
    <w:rsid w:val="008911CC"/>
    <w:pPr>
      <w:spacing w:before="100" w:beforeAutospacing="1" w:after="100" w:afterAutospacing="1"/>
    </w:pPr>
  </w:style>
  <w:style w:type="character" w:customStyle="1" w:styleId="s3">
    <w:name w:val="s3"/>
    <w:basedOn w:val="a0"/>
    <w:rsid w:val="008911CC"/>
  </w:style>
  <w:style w:type="paragraph" w:customStyle="1" w:styleId="p10">
    <w:name w:val="p10"/>
    <w:basedOn w:val="a"/>
    <w:rsid w:val="008911CC"/>
    <w:pPr>
      <w:spacing w:before="100" w:beforeAutospacing="1" w:after="100" w:afterAutospacing="1"/>
    </w:pPr>
  </w:style>
  <w:style w:type="paragraph" w:customStyle="1" w:styleId="p11">
    <w:name w:val="p11"/>
    <w:basedOn w:val="a"/>
    <w:rsid w:val="008911CC"/>
    <w:pPr>
      <w:spacing w:before="100" w:beforeAutospacing="1" w:after="100" w:afterAutospacing="1"/>
    </w:pPr>
  </w:style>
  <w:style w:type="character" w:customStyle="1" w:styleId="apple-converted-space">
    <w:name w:val="apple-converted-space"/>
    <w:basedOn w:val="a0"/>
    <w:rsid w:val="008911CC"/>
  </w:style>
  <w:style w:type="character" w:customStyle="1" w:styleId="s4">
    <w:name w:val="s4"/>
    <w:basedOn w:val="a0"/>
    <w:rsid w:val="008911CC"/>
  </w:style>
  <w:style w:type="character" w:customStyle="1" w:styleId="s6">
    <w:name w:val="s6"/>
    <w:basedOn w:val="a0"/>
    <w:rsid w:val="008911CC"/>
  </w:style>
  <w:style w:type="paragraph" w:customStyle="1" w:styleId="p12">
    <w:name w:val="p12"/>
    <w:basedOn w:val="a"/>
    <w:rsid w:val="008911CC"/>
    <w:pPr>
      <w:spacing w:before="100" w:beforeAutospacing="1" w:after="100" w:afterAutospacing="1"/>
    </w:pPr>
  </w:style>
  <w:style w:type="character" w:customStyle="1" w:styleId="s7">
    <w:name w:val="s7"/>
    <w:basedOn w:val="a0"/>
    <w:rsid w:val="008911CC"/>
  </w:style>
  <w:style w:type="character" w:customStyle="1" w:styleId="s8">
    <w:name w:val="s8"/>
    <w:basedOn w:val="a0"/>
    <w:rsid w:val="008911CC"/>
  </w:style>
  <w:style w:type="character" w:customStyle="1" w:styleId="s9">
    <w:name w:val="s9"/>
    <w:basedOn w:val="a0"/>
    <w:rsid w:val="008911CC"/>
  </w:style>
  <w:style w:type="paragraph" w:customStyle="1" w:styleId="p14">
    <w:name w:val="p14"/>
    <w:basedOn w:val="a"/>
    <w:rsid w:val="008911CC"/>
    <w:pPr>
      <w:spacing w:before="100" w:beforeAutospacing="1" w:after="100" w:afterAutospacing="1"/>
    </w:pPr>
  </w:style>
  <w:style w:type="character" w:customStyle="1" w:styleId="s10">
    <w:name w:val="s10"/>
    <w:basedOn w:val="a0"/>
    <w:rsid w:val="008911CC"/>
  </w:style>
  <w:style w:type="paragraph" w:customStyle="1" w:styleId="p15">
    <w:name w:val="p15"/>
    <w:basedOn w:val="a"/>
    <w:rsid w:val="008911CC"/>
    <w:pPr>
      <w:spacing w:before="100" w:beforeAutospacing="1" w:after="100" w:afterAutospacing="1"/>
    </w:pPr>
  </w:style>
  <w:style w:type="paragraph" w:customStyle="1" w:styleId="p16">
    <w:name w:val="p16"/>
    <w:basedOn w:val="a"/>
    <w:rsid w:val="008911CC"/>
    <w:pPr>
      <w:spacing w:before="100" w:beforeAutospacing="1" w:after="100" w:afterAutospacing="1"/>
    </w:pPr>
  </w:style>
  <w:style w:type="character" w:customStyle="1" w:styleId="s11">
    <w:name w:val="s11"/>
    <w:basedOn w:val="a0"/>
    <w:rsid w:val="008911CC"/>
  </w:style>
  <w:style w:type="character" w:customStyle="1" w:styleId="s12">
    <w:name w:val="s12"/>
    <w:basedOn w:val="a0"/>
    <w:rsid w:val="008911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7753</Words>
  <Characters>44193</Characters>
  <Application>Microsoft Office Word</Application>
  <DocSecurity>0</DocSecurity>
  <Lines>368</Lines>
  <Paragraphs>103</Paragraphs>
  <ScaleCrop>false</ScaleCrop>
  <Company>Reanimator Extreme Edition</Company>
  <LinksUpToDate>false</LinksUpToDate>
  <CharactersWithSpaces>51843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Журавка</dc:creator>
  <cp:lastModifiedBy>Журавка</cp:lastModifiedBy>
  <cp:revision>1</cp:revision>
  <dcterms:created xsi:type="dcterms:W3CDTF">2017-04-03T03:06:00Z</dcterms:created>
  <dcterms:modified xsi:type="dcterms:W3CDTF">2017-04-03T03:07:00Z</dcterms:modified>
</cp:coreProperties>
</file>