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5A" w:rsidRDefault="00AB3A5A" w:rsidP="00AB3A5A">
      <w:pPr>
        <w:shd w:val="clear" w:color="auto" w:fill="FFFFFF"/>
        <w:spacing w:before="45" w:after="75" w:line="288" w:lineRule="atLeast"/>
        <w:outlineLvl w:val="1"/>
        <w:rPr>
          <w:rFonts w:ascii="Arial" w:hAnsi="Arial" w:cs="Arial"/>
          <w:b/>
          <w:bCs/>
          <w:color w:val="005783"/>
          <w:sz w:val="28"/>
          <w:szCs w:val="28"/>
        </w:rPr>
      </w:pPr>
      <w:r>
        <w:rPr>
          <w:rFonts w:ascii="Arial" w:hAnsi="Arial" w:cs="Arial"/>
          <w:b/>
          <w:bCs/>
          <w:color w:val="005783"/>
          <w:sz w:val="28"/>
          <w:szCs w:val="28"/>
        </w:rPr>
        <w:t>Пункты подключения к сети «Интернет»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Информация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 целях реализации статьи 10 «Организация доступа к информации о деятельности государственных органов и органов местного самоуправления, размещаемой в сети Интернет» Федерального закона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 в здании администрации Журавского сельсовета Чистоозерного района Новосибирской области по адресу:  с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.Ж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уравка, ул.  Центральная, дом 41/б,   кабинет №  2, действует Пункт подключения к сети Интернет.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Функции Пункта подключения к сети Интернет - обеспечение права неограниченного круга лиц на доступ к информации о деятельности государственных органов и органов местного самоуправления.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Пункт подключения к сети Интернет работает по графику работы администрации: понедельник-четверг - с 9</w:t>
      </w:r>
      <w:r>
        <w:rPr>
          <w:rFonts w:ascii="Tahoma" w:hAnsi="Tahoma" w:cs="Tahoma"/>
          <w:color w:val="000000"/>
          <w:sz w:val="28"/>
          <w:szCs w:val="28"/>
          <w:vertAlign w:val="superscript"/>
        </w:rPr>
        <w:t>00</w:t>
      </w:r>
      <w:r>
        <w:rPr>
          <w:rFonts w:ascii="Tahoma" w:hAnsi="Tahoma" w:cs="Tahoma"/>
          <w:color w:val="000000"/>
          <w:sz w:val="28"/>
          <w:szCs w:val="28"/>
        </w:rPr>
        <w:t xml:space="preserve"> до 17</w:t>
      </w:r>
      <w:r>
        <w:rPr>
          <w:rFonts w:ascii="Tahoma" w:hAnsi="Tahoma" w:cs="Tahoma"/>
          <w:color w:val="000000"/>
          <w:sz w:val="28"/>
          <w:szCs w:val="28"/>
          <w:vertAlign w:val="superscript"/>
        </w:rPr>
        <w:t>12</w:t>
      </w:r>
      <w:r>
        <w:rPr>
          <w:rFonts w:ascii="Tahoma" w:hAnsi="Tahoma" w:cs="Tahoma"/>
          <w:color w:val="000000"/>
          <w:sz w:val="28"/>
          <w:szCs w:val="28"/>
        </w:rPr>
        <w:t>, пятница – с 9</w:t>
      </w:r>
      <w:r>
        <w:rPr>
          <w:rFonts w:ascii="Tahoma" w:hAnsi="Tahoma" w:cs="Tahoma"/>
          <w:color w:val="000000"/>
          <w:sz w:val="28"/>
          <w:szCs w:val="28"/>
          <w:vertAlign w:val="superscript"/>
        </w:rPr>
        <w:t>00</w:t>
      </w:r>
      <w:r>
        <w:rPr>
          <w:rFonts w:ascii="Tahoma" w:hAnsi="Tahoma" w:cs="Tahoma"/>
          <w:color w:val="000000"/>
          <w:sz w:val="28"/>
          <w:szCs w:val="28"/>
        </w:rPr>
        <w:t xml:space="preserve"> до 16</w:t>
      </w:r>
      <w:r>
        <w:rPr>
          <w:rFonts w:ascii="Tahoma" w:hAnsi="Tahoma" w:cs="Tahoma"/>
          <w:color w:val="000000"/>
          <w:sz w:val="28"/>
          <w:szCs w:val="28"/>
          <w:vertAlign w:val="superscript"/>
        </w:rPr>
        <w:t>00</w:t>
      </w:r>
      <w:r>
        <w:rPr>
          <w:rFonts w:ascii="Tahoma" w:hAnsi="Tahoma" w:cs="Tahoma"/>
          <w:color w:val="000000"/>
          <w:sz w:val="28"/>
          <w:szCs w:val="28"/>
        </w:rPr>
        <w:t>.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Граждане получают доступ к информации в пункте подключения к сети Интернет после соответствующей записи в Журнале регистрации, где указываются фамилия, имя и отчество гражданина, его почтовый адрес, дата и время обращения, продолжительность сеанса работы на автоматизированном рабочем месте (персональном компьютере).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За порчу оборудования пункта подключения к сети Интернет граждане несут ответственность в соответствии с законодательством.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Должностные лица, ответственные за эксплуатацию автоматизированного рабочего места (персонального компьютера) пункта подключения к сети Интернет, оказывают справочную и консультативную помощь пользователям информацией при работе на персональном компьютере.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Время доступа к сети Интернет ограничивается временем, необходимым для получения запрашиваемой информации.</w:t>
      </w:r>
    </w:p>
    <w:p w:rsidR="00AB3A5A" w:rsidRDefault="00AB3A5A" w:rsidP="00AB3A5A">
      <w:pPr>
        <w:jc w:val="both"/>
        <w:rPr>
          <w:sz w:val="28"/>
          <w:szCs w:val="28"/>
        </w:rPr>
      </w:pPr>
    </w:p>
    <w:p w:rsidR="00956473" w:rsidRDefault="00956473"/>
    <w:sectPr w:rsidR="00956473" w:rsidSect="009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AB3A5A"/>
    <w:rsid w:val="0004397F"/>
    <w:rsid w:val="00114668"/>
    <w:rsid w:val="001376DA"/>
    <w:rsid w:val="002C59CE"/>
    <w:rsid w:val="003A253E"/>
    <w:rsid w:val="004B0AFF"/>
    <w:rsid w:val="005C258E"/>
    <w:rsid w:val="005D02EF"/>
    <w:rsid w:val="00606D91"/>
    <w:rsid w:val="0064480E"/>
    <w:rsid w:val="00685948"/>
    <w:rsid w:val="007D5FD6"/>
    <w:rsid w:val="008C7DE5"/>
    <w:rsid w:val="00956473"/>
    <w:rsid w:val="009662D2"/>
    <w:rsid w:val="00977FD1"/>
    <w:rsid w:val="00A01077"/>
    <w:rsid w:val="00A735D6"/>
    <w:rsid w:val="00AB3A5A"/>
    <w:rsid w:val="00B15B1A"/>
    <w:rsid w:val="00BE7052"/>
    <w:rsid w:val="00DF4496"/>
    <w:rsid w:val="00E56633"/>
    <w:rsid w:val="00E933DA"/>
    <w:rsid w:val="00EA0644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A5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2017-05-17T09:07:00Z</dcterms:created>
  <dcterms:modified xsi:type="dcterms:W3CDTF">2017-05-17T09:08:00Z</dcterms:modified>
</cp:coreProperties>
</file>