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объединений граждан, в том числе юридических лиц, поступивших в администрацию Журавског</w:t>
      </w:r>
      <w:r w:rsidR="00471B57">
        <w:rPr>
          <w:rStyle w:val="FontStyle44"/>
          <w:sz w:val="28"/>
          <w:szCs w:val="28"/>
        </w:rPr>
        <w:t xml:space="preserve">о сельсовета </w:t>
      </w:r>
      <w:proofErr w:type="gramStart"/>
      <w:r w:rsidR="00471B57">
        <w:rPr>
          <w:rStyle w:val="FontStyle44"/>
          <w:sz w:val="28"/>
          <w:szCs w:val="28"/>
        </w:rPr>
        <w:t>за</w:t>
      </w:r>
      <w:proofErr w:type="gramEnd"/>
      <w:r w:rsidR="00471B57">
        <w:rPr>
          <w:rStyle w:val="FontStyle44"/>
          <w:sz w:val="28"/>
          <w:szCs w:val="28"/>
        </w:rPr>
        <w:t xml:space="preserve">  (</w:t>
      </w:r>
      <w:proofErr w:type="gramStart"/>
      <w:r w:rsidR="00471B57">
        <w:rPr>
          <w:rStyle w:val="FontStyle44"/>
          <w:sz w:val="28"/>
          <w:szCs w:val="28"/>
        </w:rPr>
        <w:t>месяцев</w:t>
      </w:r>
      <w:proofErr w:type="gramEnd"/>
      <w:r w:rsidR="00471B57">
        <w:rPr>
          <w:rStyle w:val="FontStyle44"/>
          <w:sz w:val="28"/>
          <w:szCs w:val="28"/>
        </w:rPr>
        <w:t>) 2018</w:t>
      </w:r>
      <w:r>
        <w:rPr>
          <w:rStyle w:val="FontStyle44"/>
          <w:sz w:val="28"/>
          <w:szCs w:val="28"/>
        </w:rPr>
        <w:t>год/ (в сравнении с предыдущим месяцем)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</w:t>
      </w:r>
      <w:r w:rsidR="008119E7">
        <w:rPr>
          <w:rStyle w:val="FontStyle44"/>
          <w:b w:val="0"/>
          <w:sz w:val="28"/>
          <w:szCs w:val="28"/>
        </w:rPr>
        <w:t>дм</w:t>
      </w:r>
      <w:r w:rsidR="003264D5">
        <w:rPr>
          <w:rStyle w:val="FontStyle44"/>
          <w:b w:val="0"/>
          <w:sz w:val="28"/>
          <w:szCs w:val="28"/>
        </w:rPr>
        <w:t>инистрацию сельсовета за  март / феврал</w:t>
      </w:r>
      <w:r>
        <w:rPr>
          <w:rStyle w:val="FontStyle44"/>
          <w:b w:val="0"/>
          <w:sz w:val="28"/>
          <w:szCs w:val="28"/>
        </w:rPr>
        <w:t>ь  201</w:t>
      </w:r>
      <w:r w:rsidR="008119E7">
        <w:rPr>
          <w:rStyle w:val="FontStyle44"/>
          <w:b w:val="0"/>
          <w:sz w:val="28"/>
          <w:szCs w:val="28"/>
        </w:rPr>
        <w:t>8</w:t>
      </w:r>
      <w:r>
        <w:rPr>
          <w:rStyle w:val="FontStyle44"/>
          <w:b w:val="0"/>
          <w:sz w:val="28"/>
          <w:szCs w:val="28"/>
        </w:rPr>
        <w:t xml:space="preserve"> года поступило   </w:t>
      </w:r>
      <w:r w:rsidR="003264D5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3264D5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A24933" w:rsidRDefault="008119E7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письменных обращений - 0</w:t>
      </w:r>
      <w:r w:rsidR="00A24933">
        <w:rPr>
          <w:rStyle w:val="FontStyle44"/>
          <w:b w:val="0"/>
          <w:sz w:val="28"/>
          <w:szCs w:val="28"/>
        </w:rPr>
        <w:t xml:space="preserve">    </w:t>
      </w:r>
      <w:r w:rsidR="00471B57">
        <w:rPr>
          <w:rStyle w:val="FontStyle44"/>
          <w:b w:val="0"/>
          <w:sz w:val="28"/>
          <w:szCs w:val="28"/>
          <w:u w:val="single"/>
        </w:rPr>
        <w:t>/</w:t>
      </w:r>
      <w:r w:rsidR="00A24933">
        <w:rPr>
          <w:rStyle w:val="FontStyle44"/>
          <w:b w:val="0"/>
          <w:sz w:val="28"/>
          <w:szCs w:val="28"/>
        </w:rPr>
        <w:t xml:space="preserve"> </w:t>
      </w:r>
      <w:r w:rsidR="003264D5">
        <w:rPr>
          <w:rStyle w:val="FontStyle44"/>
          <w:b w:val="0"/>
          <w:sz w:val="28"/>
          <w:szCs w:val="28"/>
        </w:rPr>
        <w:t>0</w:t>
      </w:r>
      <w:r w:rsidR="00A24933">
        <w:rPr>
          <w:rStyle w:val="FontStyle44"/>
          <w:b w:val="0"/>
          <w:sz w:val="28"/>
          <w:szCs w:val="28"/>
        </w:rPr>
        <w:t xml:space="preserve">    из них в форме электронного документа </w:t>
      </w:r>
      <w:r w:rsidR="00A24933">
        <w:rPr>
          <w:rStyle w:val="FontStyle44"/>
          <w:b w:val="0"/>
          <w:spacing w:val="60"/>
          <w:sz w:val="28"/>
          <w:szCs w:val="28"/>
        </w:rPr>
        <w:t>-0.</w:t>
      </w:r>
    </w:p>
    <w:p w:rsidR="00A24933" w:rsidRDefault="00A24933" w:rsidP="00A24933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3264D5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/ </w:t>
      </w:r>
      <w:r w:rsidR="003264D5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</w:t>
      </w:r>
      <w:r w:rsidR="008119E7">
        <w:rPr>
          <w:rStyle w:val="FontStyle44"/>
          <w:b w:val="0"/>
          <w:sz w:val="28"/>
          <w:szCs w:val="28"/>
        </w:rPr>
        <w:t xml:space="preserve">  принято главой сельсовета) – </w:t>
      </w:r>
      <w:r w:rsidR="003264D5">
        <w:rPr>
          <w:rStyle w:val="FontStyle44"/>
          <w:b w:val="0"/>
          <w:sz w:val="28"/>
          <w:szCs w:val="28"/>
        </w:rPr>
        <w:t>2</w:t>
      </w:r>
      <w:r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3264D5"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A24933" w:rsidRDefault="00A24933" w:rsidP="00A24933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3264D5">
        <w:rPr>
          <w:rStyle w:val="FontStyle44"/>
          <w:b w:val="0"/>
          <w:sz w:val="28"/>
          <w:szCs w:val="28"/>
          <w:u w:val="single"/>
        </w:rPr>
        <w:t xml:space="preserve">  3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8119E7"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A24933" w:rsidTr="00A24933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8119E7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3264D5">
              <w:rPr>
                <w:rStyle w:val="FontStyle28"/>
                <w:sz w:val="28"/>
                <w:szCs w:val="28"/>
              </w:rPr>
              <w:t>март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8119E7" w:rsidP="003264D5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</w:t>
            </w:r>
            <w:r w:rsidR="003264D5">
              <w:rPr>
                <w:rStyle w:val="FontStyle27"/>
                <w:b w:val="0"/>
                <w:sz w:val="28"/>
                <w:szCs w:val="28"/>
              </w:rPr>
              <w:t>февраль</w:t>
            </w: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A24933" w:rsidRDefault="00A24933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471B57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3264D5">
        <w:trPr>
          <w:trHeight w:val="3584"/>
        </w:trPr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Pr="00471B57" w:rsidRDefault="00A24933">
            <w:pPr>
              <w:widowControl/>
              <w:rPr>
                <w:sz w:val="28"/>
                <w:szCs w:val="28"/>
              </w:rPr>
            </w:pPr>
          </w:p>
          <w:p w:rsidR="00A24933" w:rsidRPr="00471B57" w:rsidRDefault="00A24933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 w:rsidRPr="00471B57">
              <w:rPr>
                <w:rStyle w:val="FontStyle27"/>
                <w:b w:val="0"/>
                <w:sz w:val="28"/>
                <w:szCs w:val="28"/>
              </w:rPr>
              <w:t>4.2</w:t>
            </w:r>
            <w:r w:rsidRPr="00471B57">
              <w:rPr>
                <w:rStyle w:val="FontStyle27"/>
                <w:sz w:val="28"/>
                <w:szCs w:val="28"/>
              </w:rPr>
              <w:t xml:space="preserve"> </w:t>
            </w:r>
            <w:r w:rsidRPr="00471B57"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 w:rsidRPr="00471B57">
              <w:rPr>
                <w:rStyle w:val="FontStyle23"/>
                <w:sz w:val="28"/>
                <w:szCs w:val="28"/>
              </w:rPr>
              <w:t xml:space="preserve">распределением по </w:t>
            </w:r>
            <w:r w:rsidRPr="00471B57"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 w:rsidRPr="00471B57"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 w:rsidRPr="00471B57"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Pr="008119E7" w:rsidRDefault="003264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Pr="008119E7" w:rsidRDefault="00A2493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A24933" w:rsidRDefault="00A24933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33" w:rsidRDefault="00A24933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3264D5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</w:t>
            </w:r>
            <w:r>
              <w:rPr>
                <w:rStyle w:val="FontStyle28"/>
                <w:sz w:val="28"/>
                <w:szCs w:val="28"/>
              </w:rPr>
              <w:lastRenderedPageBreak/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Обеспечение граждан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24933" w:rsidTr="00A24933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933" w:rsidRDefault="00A24933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widowControl/>
              <w:rPr>
                <w:sz w:val="28"/>
                <w:szCs w:val="28"/>
              </w:rPr>
            </w:pPr>
          </w:p>
          <w:p w:rsidR="00A24933" w:rsidRDefault="00A24933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</w:t>
            </w:r>
            <w:r w:rsidR="00471B57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933" w:rsidRDefault="00A24933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24933" w:rsidRDefault="00A24933" w:rsidP="00A24933">
      <w:pPr>
        <w:widowControl/>
        <w:spacing w:after="389" w:line="1" w:lineRule="exact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A24933" w:rsidRDefault="00A24933" w:rsidP="00A24933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A24933" w:rsidRDefault="00471B5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</w:t>
      </w:r>
      <w:r w:rsidR="003264D5">
        <w:rPr>
          <w:rStyle w:val="FontStyle44"/>
          <w:b w:val="0"/>
          <w:sz w:val="28"/>
          <w:szCs w:val="28"/>
        </w:rPr>
        <w:t>0 / 0</w:t>
      </w:r>
      <w:r w:rsidR="00A24933">
        <w:rPr>
          <w:rStyle w:val="FontStyle44"/>
          <w:b w:val="0"/>
          <w:sz w:val="28"/>
          <w:szCs w:val="28"/>
        </w:rPr>
        <w:t>;</w:t>
      </w:r>
    </w:p>
    <w:p w:rsidR="00A24933" w:rsidRDefault="008119E7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3264D5">
        <w:rPr>
          <w:rStyle w:val="FontStyle44"/>
          <w:b w:val="0"/>
          <w:sz w:val="28"/>
          <w:szCs w:val="28"/>
        </w:rPr>
        <w:t>1</w:t>
      </w:r>
      <w:r w:rsidR="00A24933">
        <w:rPr>
          <w:rStyle w:val="FontStyle44"/>
          <w:b w:val="0"/>
          <w:sz w:val="28"/>
          <w:szCs w:val="28"/>
        </w:rPr>
        <w:t xml:space="preserve"> /</w:t>
      </w:r>
      <w:r w:rsidR="003264D5">
        <w:rPr>
          <w:rStyle w:val="FontStyle44"/>
          <w:b w:val="0"/>
          <w:sz w:val="28"/>
          <w:szCs w:val="28"/>
        </w:rPr>
        <w:t>0</w:t>
      </w:r>
      <w:r w:rsidR="00A24933">
        <w:rPr>
          <w:rStyle w:val="FontStyle44"/>
          <w:b w:val="0"/>
          <w:sz w:val="28"/>
          <w:szCs w:val="28"/>
        </w:rPr>
        <w:t>;</w:t>
      </w:r>
    </w:p>
    <w:p w:rsidR="00A24933" w:rsidRDefault="003264D5" w:rsidP="00A24933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1</w:t>
      </w:r>
      <w:r w:rsidR="00471B57">
        <w:rPr>
          <w:rStyle w:val="FontStyle44"/>
          <w:b w:val="0"/>
          <w:sz w:val="28"/>
          <w:szCs w:val="28"/>
        </w:rPr>
        <w:t xml:space="preserve"> /</w:t>
      </w:r>
      <w:r>
        <w:rPr>
          <w:rStyle w:val="FontStyle44"/>
          <w:b w:val="0"/>
          <w:sz w:val="28"/>
          <w:szCs w:val="28"/>
        </w:rPr>
        <w:t>0</w:t>
      </w:r>
      <w:r w:rsidR="00A24933">
        <w:rPr>
          <w:rStyle w:val="FontStyle44"/>
          <w:b w:val="0"/>
          <w:sz w:val="28"/>
          <w:szCs w:val="28"/>
        </w:rPr>
        <w:t>.</w:t>
      </w:r>
    </w:p>
    <w:p w:rsidR="00A24933" w:rsidRDefault="00A24933" w:rsidP="00A24933">
      <w:pPr>
        <w:pStyle w:val="Style3"/>
        <w:widowControl/>
        <w:spacing w:line="240" w:lineRule="exact"/>
        <w:ind w:left="221" w:firstLine="706"/>
        <w:jc w:val="left"/>
      </w:pP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A24933" w:rsidRDefault="00A24933" w:rsidP="00A24933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A24933" w:rsidRDefault="00A24933" w:rsidP="00A24933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A24933" w:rsidRDefault="00A24933" w:rsidP="00A24933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 xml:space="preserve">приняты меры – </w:t>
      </w:r>
      <w:r w:rsidR="003264D5">
        <w:rPr>
          <w:rStyle w:val="FontStyle44"/>
          <w:b w:val="0"/>
          <w:sz w:val="28"/>
          <w:szCs w:val="28"/>
        </w:rPr>
        <w:t>1</w:t>
      </w:r>
      <w:r>
        <w:rPr>
          <w:rStyle w:val="FontStyle44"/>
          <w:b w:val="0"/>
          <w:sz w:val="28"/>
          <w:szCs w:val="28"/>
        </w:rPr>
        <w:t xml:space="preserve"> / </w:t>
      </w:r>
      <w:r w:rsidR="003264D5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>;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</w:t>
      </w:r>
      <w:r w:rsidR="008119E7">
        <w:rPr>
          <w:rStyle w:val="FontStyle44"/>
          <w:b w:val="0"/>
          <w:sz w:val="28"/>
          <w:szCs w:val="28"/>
        </w:rPr>
        <w:t>лизации или удовлетворения) -</w:t>
      </w:r>
      <w:r w:rsidR="003264D5">
        <w:rPr>
          <w:rStyle w:val="FontStyle44"/>
          <w:b w:val="0"/>
          <w:sz w:val="28"/>
          <w:szCs w:val="28"/>
        </w:rPr>
        <w:t>1/0</w:t>
      </w:r>
    </w:p>
    <w:p w:rsidR="00A24933" w:rsidRDefault="00A24933" w:rsidP="00A24933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A24933" w:rsidRDefault="00A24933" w:rsidP="00A24933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</w:t>
      </w:r>
      <w:r w:rsidR="008119E7">
        <w:rPr>
          <w:rStyle w:val="FontStyle44"/>
          <w:b w:val="0"/>
          <w:sz w:val="28"/>
          <w:szCs w:val="28"/>
        </w:rPr>
        <w:t>дом на место рассмотрено -     0/</w:t>
      </w:r>
      <w:r w:rsidR="003264D5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 w:rsidR="00A008D5">
        <w:rPr>
          <w:rStyle w:val="FontStyle44"/>
          <w:b w:val="0"/>
          <w:sz w:val="28"/>
          <w:szCs w:val="28"/>
        </w:rPr>
        <w:t xml:space="preserve">Поставлено на контроль - </w:t>
      </w:r>
      <w:r w:rsidR="008119E7">
        <w:rPr>
          <w:rStyle w:val="FontStyle44"/>
          <w:b w:val="0"/>
          <w:sz w:val="28"/>
          <w:szCs w:val="28"/>
        </w:rPr>
        <w:t>0/</w:t>
      </w:r>
      <w:r w:rsidR="003264D5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обращений.</w:t>
      </w:r>
    </w:p>
    <w:p w:rsidR="00A24933" w:rsidRDefault="00A24933" w:rsidP="00A24933">
      <w:pPr>
        <w:pStyle w:val="Style3"/>
        <w:widowControl/>
        <w:spacing w:line="240" w:lineRule="exact"/>
        <w:ind w:left="1046" w:firstLine="0"/>
        <w:jc w:val="left"/>
      </w:pPr>
    </w:p>
    <w:p w:rsidR="00A24933" w:rsidRDefault="00A24933" w:rsidP="00A24933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24933" w:rsidRDefault="00A24933" w:rsidP="00A24933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A24933" w:rsidRDefault="00A24933" w:rsidP="00A24933"/>
    <w:p w:rsidR="00A24933" w:rsidRDefault="00A24933" w:rsidP="00A24933">
      <w:pPr>
        <w:rPr>
          <w:sz w:val="28"/>
          <w:szCs w:val="28"/>
        </w:rPr>
      </w:pPr>
    </w:p>
    <w:p w:rsidR="00A24933" w:rsidRDefault="00A24933" w:rsidP="00A24933"/>
    <w:p w:rsidR="00CA0E11" w:rsidRDefault="00CA0E11"/>
    <w:sectPr w:rsidR="00CA0E11" w:rsidSect="00CA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933"/>
    <w:rsid w:val="00280DCD"/>
    <w:rsid w:val="002B76E6"/>
    <w:rsid w:val="003264D5"/>
    <w:rsid w:val="00471B57"/>
    <w:rsid w:val="008119E7"/>
    <w:rsid w:val="00A008D5"/>
    <w:rsid w:val="00A24933"/>
    <w:rsid w:val="00C95F6D"/>
    <w:rsid w:val="00CA0E11"/>
    <w:rsid w:val="00CA4FEA"/>
    <w:rsid w:val="00D0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24933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A24933"/>
  </w:style>
  <w:style w:type="paragraph" w:customStyle="1" w:styleId="Style6">
    <w:name w:val="Style6"/>
    <w:basedOn w:val="a"/>
    <w:rsid w:val="00A24933"/>
  </w:style>
  <w:style w:type="paragraph" w:customStyle="1" w:styleId="Style11">
    <w:name w:val="Style11"/>
    <w:basedOn w:val="a"/>
    <w:rsid w:val="00A24933"/>
  </w:style>
  <w:style w:type="paragraph" w:customStyle="1" w:styleId="Style12">
    <w:name w:val="Style12"/>
    <w:basedOn w:val="a"/>
    <w:rsid w:val="00A24933"/>
  </w:style>
  <w:style w:type="paragraph" w:customStyle="1" w:styleId="Style13">
    <w:name w:val="Style13"/>
    <w:basedOn w:val="a"/>
    <w:rsid w:val="00A24933"/>
  </w:style>
  <w:style w:type="paragraph" w:customStyle="1" w:styleId="Style14">
    <w:name w:val="Style14"/>
    <w:basedOn w:val="a"/>
    <w:rsid w:val="00A24933"/>
    <w:pPr>
      <w:spacing w:line="226" w:lineRule="exact"/>
      <w:ind w:firstLine="163"/>
    </w:pPr>
  </w:style>
  <w:style w:type="paragraph" w:customStyle="1" w:styleId="Style15">
    <w:name w:val="Style15"/>
    <w:basedOn w:val="a"/>
    <w:rsid w:val="00A24933"/>
  </w:style>
  <w:style w:type="paragraph" w:customStyle="1" w:styleId="Style16">
    <w:name w:val="Style16"/>
    <w:basedOn w:val="a"/>
    <w:rsid w:val="00A24933"/>
  </w:style>
  <w:style w:type="paragraph" w:customStyle="1" w:styleId="Style17">
    <w:name w:val="Style17"/>
    <w:basedOn w:val="a"/>
    <w:rsid w:val="00A24933"/>
    <w:pPr>
      <w:spacing w:line="216" w:lineRule="exact"/>
    </w:pPr>
  </w:style>
  <w:style w:type="paragraph" w:customStyle="1" w:styleId="Style18">
    <w:name w:val="Style18"/>
    <w:basedOn w:val="a"/>
    <w:rsid w:val="00A24933"/>
    <w:pPr>
      <w:spacing w:line="288" w:lineRule="exact"/>
      <w:ind w:firstLine="710"/>
    </w:pPr>
  </w:style>
  <w:style w:type="paragraph" w:customStyle="1" w:styleId="Style19">
    <w:name w:val="Style19"/>
    <w:basedOn w:val="a"/>
    <w:rsid w:val="00A24933"/>
    <w:pPr>
      <w:spacing w:line="223" w:lineRule="exact"/>
    </w:pPr>
  </w:style>
  <w:style w:type="character" w:customStyle="1" w:styleId="FontStyle22">
    <w:name w:val="Font Style22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A24933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A24933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A2493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A24933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A24933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A24933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A24933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A24933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A249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A2493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A24933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6</cp:revision>
  <dcterms:created xsi:type="dcterms:W3CDTF">2018-01-22T10:05:00Z</dcterms:created>
  <dcterms:modified xsi:type="dcterms:W3CDTF">2018-05-01T06:08:00Z</dcterms:modified>
</cp:coreProperties>
</file>