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D0" w:rsidRDefault="001E1FD0" w:rsidP="001E1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 обращений граждан,</w:t>
      </w:r>
    </w:p>
    <w:p w:rsidR="001E1FD0" w:rsidRDefault="001E1FD0" w:rsidP="001E1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организаций и общественных объединений, поступивших в администрацию Журавского сельсовета Чистоозерного района Новосибирской области в </w:t>
      </w:r>
      <w:r>
        <w:rPr>
          <w:rFonts w:ascii="Times New Roman" w:hAnsi="Times New Roman"/>
          <w:b/>
          <w:bCs/>
          <w:sz w:val="28"/>
          <w:szCs w:val="28"/>
        </w:rPr>
        <w:t>июне</w:t>
      </w:r>
      <w:r>
        <w:rPr>
          <w:rFonts w:ascii="Times New Roman" w:hAnsi="Times New Roman"/>
          <w:b/>
          <w:bCs/>
          <w:sz w:val="28"/>
          <w:szCs w:val="28"/>
        </w:rPr>
        <w:t xml:space="preserve"> 2022г. и результатах их рассмотрения </w:t>
      </w:r>
    </w:p>
    <w:p w:rsidR="001E1FD0" w:rsidRDefault="001E1FD0" w:rsidP="001E1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Рассмотрение обращений граждан, организаций и общественных объединений (далее граждан), адресованных главе Журавского сельсовета Чистоозерного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Журавского сельсовета Чистоозерного района Новосибирской области.</w:t>
      </w:r>
    </w:p>
    <w:p w:rsidR="001E1FD0" w:rsidRDefault="001E1FD0" w:rsidP="001E1FD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Чистоозерного района Новосибирской области установлены распоряжением главы 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20.03.2020 № 7 «Об утверждении Инструкции о порядке организации работы с обращениями граждан» (с изменениями от 13.04.2021г)</w:t>
      </w:r>
      <w:proofErr w:type="gramEnd"/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 2022г. в адрес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обращений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июне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), </w:t>
      </w: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1E1FD0" w:rsidRDefault="001E1FD0" w:rsidP="001E1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письменных обращений –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июне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E1FD0" w:rsidRDefault="001E1FD0" w:rsidP="001E1FD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– 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июне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 них по телефону в приемную администрации Журавского сельсовета Чистоозерного района Новосибирской области поступило –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июне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1E1FD0" w:rsidRDefault="001E1FD0" w:rsidP="001E1FD0">
      <w:pPr>
        <w:numPr>
          <w:ilvl w:val="0"/>
          <w:numId w:val="2"/>
        </w:numPr>
        <w:spacing w:after="0" w:line="240" w:lineRule="auto"/>
        <w:ind w:left="35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Письменные обращения граждан.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 2022г.</w:t>
      </w:r>
      <w:r>
        <w:rPr>
          <w:rFonts w:ascii="Times New Roman" w:hAnsi="Times New Roman"/>
          <w:bCs/>
          <w:sz w:val="28"/>
          <w:szCs w:val="28"/>
        </w:rPr>
        <w:t xml:space="preserve"> в администрацию Журавского сельсовета Чистоозерного района Новосибирской области не поступало  </w:t>
      </w:r>
      <w:r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июне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 –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непосредственно в администрацию Журавского сельсовета Чистоозерного района Новосибирской области –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июне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. 2021г. –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через официальный сайт администрация Журавского сельсовета Чистоозерного района Новосибирской области –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июне</w:t>
      </w:r>
      <w:r>
        <w:rPr>
          <w:rFonts w:ascii="Times New Roman" w:hAnsi="Times New Roman"/>
          <w:i/>
          <w:sz w:val="28"/>
          <w:szCs w:val="28"/>
          <w:lang w:eastAsia="ru-RU"/>
        </w:rPr>
        <w:t>. 2021г. – 0).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2022г. число письменных обращений по сравнению с мартом 2021 </w:t>
      </w:r>
      <w:r>
        <w:rPr>
          <w:rFonts w:ascii="Times New Roman" w:hAnsi="Times New Roman"/>
          <w:sz w:val="28"/>
          <w:szCs w:val="28"/>
          <w:lang w:eastAsia="ru-RU"/>
        </w:rPr>
        <w:t>осталось тем же.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1FD0" w:rsidRDefault="001E1FD0" w:rsidP="001E1FD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2.Устные обращения граждан. Личный прием граждан</w:t>
      </w:r>
    </w:p>
    <w:p w:rsidR="001E1FD0" w:rsidRDefault="001E1FD0" w:rsidP="001E1FD0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распоряжением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20.03.2020 № 7 «Об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утверждении Инструкции о порядке организации работы с обращениями граждан» (с изменениями от 13.04.2021г)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 </w:t>
      </w:r>
      <w:r>
        <w:rPr>
          <w:rFonts w:ascii="Times New Roman" w:hAnsi="Times New Roman"/>
          <w:b/>
          <w:sz w:val="28"/>
          <w:szCs w:val="28"/>
          <w:lang w:eastAsia="ru-RU"/>
        </w:rPr>
        <w:t>единый день приема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Журавского сельсовета Чистоозерного района Новосибирской области – каждая пятница месяца с 14:00 до 16.00.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2022г. </w:t>
      </w:r>
      <w:r>
        <w:rPr>
          <w:rFonts w:ascii="Times New Roman" w:hAnsi="Times New Roman"/>
          <w:bCs/>
          <w:sz w:val="28"/>
          <w:szCs w:val="28"/>
        </w:rPr>
        <w:t xml:space="preserve">в администрацию Журавского сельсовета Чистоозерного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устных обращений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июне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. 2021г. -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bCs/>
          <w:i/>
          <w:sz w:val="28"/>
          <w:szCs w:val="28"/>
        </w:rPr>
        <w:t>):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на приеме главой Журавского сельсовета Чистоозерного района Н</w:t>
      </w:r>
      <w:r>
        <w:rPr>
          <w:rFonts w:ascii="Times New Roman" w:hAnsi="Times New Roman"/>
          <w:sz w:val="28"/>
          <w:szCs w:val="28"/>
          <w:lang w:eastAsia="ru-RU"/>
        </w:rPr>
        <w:t xml:space="preserve">овосибирской области принято  – 6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июне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bCs/>
          <w:i/>
          <w:sz w:val="28"/>
          <w:szCs w:val="28"/>
        </w:rPr>
        <w:t>);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устно по телефону –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июне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Общее количество устных обращений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июне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) 2022г. в сравнение с </w:t>
      </w:r>
      <w:r>
        <w:rPr>
          <w:rFonts w:ascii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hAnsi="Times New Roman"/>
          <w:sz w:val="28"/>
          <w:szCs w:val="28"/>
          <w:lang w:eastAsia="ru-RU"/>
        </w:rPr>
        <w:t>м 2021г. (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) уменьшилось на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 в устных обращениях, относятся к тематическим разделам:</w:t>
      </w:r>
    </w:p>
    <w:p w:rsidR="001E1FD0" w:rsidRPr="00002B7B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02B7B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002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2B7B">
        <w:rPr>
          <w:rFonts w:ascii="Times New Roman" w:hAnsi="Times New Roman"/>
          <w:b/>
          <w:sz w:val="28"/>
          <w:szCs w:val="28"/>
          <w:lang w:eastAsia="ru-RU"/>
        </w:rPr>
        <w:t xml:space="preserve">экономика </w:t>
      </w:r>
      <w:r w:rsidRPr="00002B7B">
        <w:rPr>
          <w:rFonts w:ascii="Times New Roman" w:hAnsi="Times New Roman"/>
          <w:i/>
          <w:sz w:val="28"/>
          <w:szCs w:val="28"/>
          <w:lang w:eastAsia="ru-RU"/>
        </w:rPr>
        <w:t>(финансы; хозяйственная деятельность;</w:t>
      </w:r>
      <w:r w:rsidRPr="00002B7B">
        <w:rPr>
          <w:rFonts w:ascii="Times New Roman" w:hAnsi="Times New Roman"/>
          <w:i/>
          <w:sz w:val="28"/>
          <w:szCs w:val="28"/>
          <w:lang w:eastAsia="ru-RU"/>
        </w:rPr>
        <w:tab/>
        <w:t>внешнеэкономическая деятельность; таможенное дело; природные ресурсы и охрана окружающей природной среды; информация и информатизация)</w:t>
      </w:r>
      <w:r w:rsidRPr="00002B7B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2B7B">
        <w:rPr>
          <w:rFonts w:ascii="Times New Roman" w:hAnsi="Times New Roman"/>
          <w:i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июне</w:t>
      </w:r>
      <w:proofErr w:type="gramEnd"/>
      <w:r w:rsidRPr="00002B7B"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 w:rsidRPr="00002B7B"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жилищно-коммунальная сфера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(обеспечение граждан жилищем, пользование жилищным фондом, коммунальное хозяйство; улучшение жилищных условий; участие в социальной программе получение жилья) – </w:t>
      </w:r>
      <w:r>
        <w:rPr>
          <w:rFonts w:ascii="Times New Roman" w:hAnsi="Times New Roman"/>
          <w:bCs/>
          <w:i/>
          <w:sz w:val="28"/>
          <w:szCs w:val="28"/>
        </w:rPr>
        <w:t>7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>июне</w:t>
      </w:r>
      <w:r>
        <w:rPr>
          <w:rFonts w:ascii="Times New Roman" w:hAnsi="Times New Roman"/>
          <w:bCs/>
          <w:i/>
          <w:sz w:val="28"/>
          <w:szCs w:val="28"/>
        </w:rPr>
        <w:t xml:space="preserve"> 2021г. - </w:t>
      </w:r>
      <w:r>
        <w:rPr>
          <w:rFonts w:ascii="Times New Roman" w:hAnsi="Times New Roman"/>
          <w:bCs/>
          <w:i/>
          <w:sz w:val="28"/>
          <w:szCs w:val="28"/>
        </w:rPr>
        <w:t>0</w:t>
      </w:r>
      <w:r>
        <w:rPr>
          <w:rFonts w:ascii="Times New Roman" w:hAnsi="Times New Roman"/>
          <w:bCs/>
          <w:i/>
          <w:sz w:val="28"/>
          <w:szCs w:val="28"/>
        </w:rPr>
        <w:t>);</w:t>
      </w:r>
    </w:p>
    <w:p w:rsidR="001E1FD0" w:rsidRP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E1FD0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Pr="001E1FD0">
        <w:rPr>
          <w:rFonts w:ascii="Times New Roman" w:hAnsi="Times New Roman"/>
          <w:b/>
          <w:sz w:val="28"/>
          <w:szCs w:val="28"/>
          <w:lang w:eastAsia="ru-RU"/>
        </w:rPr>
        <w:t xml:space="preserve">социальная сфера </w:t>
      </w:r>
      <w:r w:rsidRPr="001E1FD0">
        <w:rPr>
          <w:rFonts w:ascii="Times New Roman" w:hAnsi="Times New Roman"/>
          <w:i/>
          <w:sz w:val="28"/>
          <w:szCs w:val="28"/>
          <w:lang w:eastAsia="ru-RU"/>
        </w:rPr>
        <w:t>(семья; труд и занятость населения; социальное обеспечение и социальное страхование; образование, наука, культура; здравоохранение, физическая культура и спорт</w:t>
      </w:r>
      <w:proofErr w:type="gramStart"/>
      <w:r w:rsidRPr="001E1FD0">
        <w:rPr>
          <w:rFonts w:ascii="Times New Roman" w:hAnsi="Times New Roman"/>
          <w:i/>
          <w:sz w:val="28"/>
          <w:szCs w:val="28"/>
          <w:lang w:eastAsia="ru-RU"/>
        </w:rPr>
        <w:t>.</w:t>
      </w:r>
      <w:proofErr w:type="gramEnd"/>
      <w:r w:rsidRPr="001E1FD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1E1FD0">
        <w:rPr>
          <w:rFonts w:ascii="Times New Roman" w:hAnsi="Times New Roman"/>
          <w:i/>
          <w:sz w:val="28"/>
          <w:szCs w:val="28"/>
          <w:lang w:eastAsia="ru-RU"/>
        </w:rPr>
        <w:t>т</w:t>
      </w:r>
      <w:proofErr w:type="gramEnd"/>
      <w:r w:rsidRPr="001E1FD0">
        <w:rPr>
          <w:rFonts w:ascii="Times New Roman" w:hAnsi="Times New Roman"/>
          <w:i/>
          <w:sz w:val="28"/>
          <w:szCs w:val="28"/>
          <w:lang w:eastAsia="ru-RU"/>
        </w:rPr>
        <w:t xml:space="preserve">уризм )  – </w:t>
      </w:r>
      <w:r w:rsidRPr="001E1FD0">
        <w:rPr>
          <w:rFonts w:ascii="Times New Roman" w:hAnsi="Times New Roman"/>
          <w:i/>
          <w:sz w:val="28"/>
          <w:szCs w:val="28"/>
          <w:lang w:eastAsia="ru-RU"/>
        </w:rPr>
        <w:t>4</w:t>
      </w:r>
      <w:r w:rsidRPr="001E1FD0"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r w:rsidRPr="001E1FD0">
        <w:rPr>
          <w:rFonts w:ascii="Times New Roman" w:hAnsi="Times New Roman"/>
          <w:bCs/>
          <w:i/>
          <w:sz w:val="28"/>
          <w:szCs w:val="28"/>
        </w:rPr>
        <w:t>(</w:t>
      </w:r>
      <w:r w:rsidRPr="001E1FD0">
        <w:rPr>
          <w:rFonts w:ascii="Times New Roman" w:hAnsi="Times New Roman"/>
          <w:bCs/>
          <w:i/>
          <w:sz w:val="28"/>
          <w:szCs w:val="28"/>
        </w:rPr>
        <w:t>июне</w:t>
      </w:r>
      <w:r w:rsidRPr="001E1FD0">
        <w:rPr>
          <w:rFonts w:ascii="Times New Roman" w:hAnsi="Times New Roman"/>
          <w:bCs/>
          <w:i/>
          <w:sz w:val="28"/>
          <w:szCs w:val="28"/>
        </w:rPr>
        <w:t xml:space="preserve"> 202</w:t>
      </w:r>
      <w:r w:rsidRPr="001E1FD0">
        <w:rPr>
          <w:rFonts w:ascii="Times New Roman" w:hAnsi="Times New Roman"/>
          <w:bCs/>
          <w:i/>
          <w:sz w:val="28"/>
          <w:szCs w:val="28"/>
        </w:rPr>
        <w:t>1</w:t>
      </w:r>
      <w:r w:rsidRPr="001E1FD0">
        <w:rPr>
          <w:rFonts w:ascii="Times New Roman" w:hAnsi="Times New Roman"/>
          <w:bCs/>
          <w:i/>
          <w:sz w:val="28"/>
          <w:szCs w:val="28"/>
        </w:rPr>
        <w:t xml:space="preserve">г. - </w:t>
      </w:r>
      <w:r w:rsidRPr="001E1FD0">
        <w:rPr>
          <w:rFonts w:ascii="Times New Roman" w:hAnsi="Times New Roman"/>
          <w:bCs/>
          <w:i/>
          <w:sz w:val="28"/>
          <w:szCs w:val="28"/>
        </w:rPr>
        <w:t>0</w:t>
      </w:r>
      <w:r w:rsidRPr="001E1FD0"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1E1FD0" w:rsidRP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1FD0">
        <w:rPr>
          <w:rFonts w:ascii="Times New Roman" w:hAnsi="Times New Roman"/>
          <w:bCs/>
          <w:sz w:val="28"/>
          <w:szCs w:val="28"/>
        </w:rPr>
        <w:t xml:space="preserve">-     </w:t>
      </w:r>
      <w:r w:rsidRPr="001E1FD0">
        <w:rPr>
          <w:rFonts w:ascii="Times New Roman" w:eastAsia="Times New Roman" w:hAnsi="Times New Roman"/>
          <w:b/>
          <w:spacing w:val="-20"/>
          <w:sz w:val="28"/>
          <w:szCs w:val="28"/>
          <w:lang w:eastAsia="ru-RU"/>
        </w:rPr>
        <w:t>оборона, безопасность, законность (</w:t>
      </w:r>
      <w:r w:rsidRPr="001E1FD0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 xml:space="preserve">безопасность общества) </w:t>
      </w:r>
      <w:r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 xml:space="preserve">– </w:t>
      </w:r>
      <w:r w:rsidRPr="001E1FD0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 xml:space="preserve"> </w:t>
      </w:r>
      <w:r w:rsidRPr="001E1FD0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>(</w:t>
      </w:r>
      <w:proofErr w:type="gramStart"/>
      <w:r w:rsidRPr="001E1FD0">
        <w:rPr>
          <w:rFonts w:ascii="Times New Roman" w:eastAsia="Times New Roman" w:hAnsi="Times New Roman"/>
          <w:i/>
          <w:spacing w:val="-20"/>
          <w:sz w:val="28"/>
          <w:szCs w:val="28"/>
          <w:lang w:eastAsia="ru-RU"/>
        </w:rPr>
        <w:t>июне</w:t>
      </w:r>
      <w:proofErr w:type="gramEnd"/>
      <w:r w:rsidRPr="001E1FD0">
        <w:rPr>
          <w:rFonts w:ascii="Times New Roman" w:eastAsia="Times New Roman" w:hAnsi="Times New Roman"/>
          <w:i/>
          <w:spacing w:val="-20"/>
          <w:sz w:val="28"/>
          <w:szCs w:val="28"/>
          <w:lang w:eastAsia="ru-RU"/>
        </w:rPr>
        <w:t xml:space="preserve"> </w:t>
      </w:r>
      <w:r w:rsidRPr="001E1FD0">
        <w:rPr>
          <w:rFonts w:ascii="Times New Roman" w:eastAsia="Times New Roman" w:hAnsi="Times New Roman"/>
          <w:i/>
          <w:spacing w:val="-20"/>
          <w:sz w:val="28"/>
          <w:szCs w:val="28"/>
          <w:lang w:eastAsia="ru-RU"/>
        </w:rPr>
        <w:t>2021г.</w:t>
      </w:r>
      <w:r w:rsidRPr="001E1FD0">
        <w:rPr>
          <w:rFonts w:ascii="Times New Roman" w:eastAsia="Times New Roman" w:hAnsi="Times New Roman"/>
          <w:i/>
          <w:spacing w:val="-20"/>
          <w:sz w:val="28"/>
          <w:szCs w:val="28"/>
          <w:lang w:eastAsia="ru-RU"/>
        </w:rPr>
        <w:t xml:space="preserve">- </w:t>
      </w:r>
      <w:r w:rsidRPr="001E1FD0">
        <w:rPr>
          <w:rFonts w:ascii="Times New Roman" w:eastAsia="Times New Roman" w:hAnsi="Times New Roman"/>
          <w:i/>
          <w:spacing w:val="-20"/>
          <w:sz w:val="28"/>
          <w:szCs w:val="28"/>
          <w:lang w:eastAsia="ru-RU"/>
        </w:rPr>
        <w:t xml:space="preserve"> 0</w:t>
      </w:r>
      <w:r w:rsidRPr="001E1FD0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>)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видам обращения разделяются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июне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  <w:proofErr w:type="gramEnd"/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жалоба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(просьба гражданина о восстановлении или защите его нарушенных прав, свобод или законных интересов либо прав, свобод или законных интересов других лиц)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июне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рассмотрения устных обращений: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разъяснено (УП) - </w:t>
      </w:r>
      <w:r>
        <w:rPr>
          <w:rFonts w:ascii="Times New Roman" w:hAnsi="Times New Roman"/>
          <w:b/>
          <w:bCs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июне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1E1FD0" w:rsidRDefault="001E1FD0" w:rsidP="001E1F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соблюдением порядка рассмотрения обращений граждан, оказание методической помощи в организации работы с обращениями граждан. 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1E1FD0" w:rsidRDefault="001E1FD0" w:rsidP="001E1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FD0" w:rsidRDefault="001E1FD0" w:rsidP="001E1FD0">
      <w:pPr>
        <w:autoSpaceDE w:val="0"/>
        <w:autoSpaceDN w:val="0"/>
        <w:adjustRightInd w:val="0"/>
        <w:spacing w:before="43" w:after="0" w:line="278" w:lineRule="exact"/>
        <w:ind w:left="1046"/>
        <w:outlineLvl w:val="0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1E1FD0" w:rsidRDefault="001E1FD0" w:rsidP="001E1FD0">
      <w:pPr>
        <w:widowControl w:val="0"/>
        <w:numPr>
          <w:ilvl w:val="0"/>
          <w:numId w:val="3"/>
        </w:numPr>
        <w:tabs>
          <w:tab w:val="left" w:pos="1147"/>
          <w:tab w:val="left" w:leader="underscore" w:pos="6475"/>
        </w:tabs>
        <w:autoSpaceDE w:val="0"/>
        <w:autoSpaceDN w:val="0"/>
        <w:adjustRightInd w:val="0"/>
        <w:spacing w:before="5"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нарушены сроки рассмотрения обращений -  0/0;</w:t>
      </w:r>
    </w:p>
    <w:p w:rsidR="001E1FD0" w:rsidRDefault="001E1FD0" w:rsidP="001E1FD0">
      <w:pPr>
        <w:widowControl w:val="0"/>
        <w:numPr>
          <w:ilvl w:val="0"/>
          <w:numId w:val="3"/>
        </w:numPr>
        <w:tabs>
          <w:tab w:val="left" w:pos="1147"/>
          <w:tab w:val="left" w:leader="underscore" w:pos="5573"/>
        </w:tabs>
        <w:autoSpaceDE w:val="0"/>
        <w:autoSpaceDN w:val="0"/>
        <w:adjustRightInd w:val="0"/>
        <w:spacing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дан неполный ответ на обращение -  0/0 и т.д.</w:t>
      </w:r>
    </w:p>
    <w:p w:rsidR="001E1FD0" w:rsidRDefault="001E1FD0" w:rsidP="001E1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FD0" w:rsidRDefault="001E1FD0" w:rsidP="001E1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FD0" w:rsidRDefault="001E1FD0" w:rsidP="001E1F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Глава Журавского сельсовета</w:t>
      </w:r>
    </w:p>
    <w:p w:rsidR="001E1FD0" w:rsidRDefault="001E1FD0" w:rsidP="001E1F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Чистоозерного района </w:t>
      </w:r>
    </w:p>
    <w:p w:rsidR="001E1FD0" w:rsidRDefault="001E1FD0" w:rsidP="001E1F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В.А. Воронина</w:t>
      </w:r>
    </w:p>
    <w:p w:rsidR="001E1FD0" w:rsidRDefault="001E1FD0" w:rsidP="001E1FD0"/>
    <w:p w:rsidR="001E1FD0" w:rsidRDefault="001E1FD0" w:rsidP="001E1FD0"/>
    <w:p w:rsidR="001E1FD0" w:rsidRDefault="001E1FD0" w:rsidP="001E1FD0"/>
    <w:p w:rsidR="001E1FD0" w:rsidRDefault="001E1FD0" w:rsidP="001E1FD0"/>
    <w:p w:rsidR="006918F0" w:rsidRDefault="006918F0"/>
    <w:sectPr w:rsidR="0069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872D0"/>
    <w:multiLevelType w:val="hybridMultilevel"/>
    <w:tmpl w:val="054A5350"/>
    <w:lvl w:ilvl="0" w:tplc="0FA8EF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E40BC9"/>
    <w:multiLevelType w:val="hybridMultilevel"/>
    <w:tmpl w:val="49603898"/>
    <w:lvl w:ilvl="0" w:tplc="AE9C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D0"/>
    <w:rsid w:val="001E1FD0"/>
    <w:rsid w:val="0069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2022-07-27T16:00:00Z</dcterms:created>
  <dcterms:modified xsi:type="dcterms:W3CDTF">2022-07-27T16:08:00Z</dcterms:modified>
</cp:coreProperties>
</file>