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3D" w:rsidRDefault="004D543D" w:rsidP="004D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4D543D" w:rsidRDefault="004D543D" w:rsidP="004D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марте 2022г. и результатах их рассмотрения </w:t>
      </w:r>
    </w:p>
    <w:p w:rsidR="004D543D" w:rsidRDefault="004D543D" w:rsidP="004D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4D543D" w:rsidRDefault="004D543D" w:rsidP="004D543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марте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(марте 2021г. – 8),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4D543D" w:rsidRDefault="004D543D" w:rsidP="004D5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543D" w:rsidRDefault="004D543D" w:rsidP="004D54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2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8);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 2021г. – 3);</w:t>
      </w:r>
    </w:p>
    <w:p w:rsidR="004D543D" w:rsidRDefault="004D543D" w:rsidP="004D543D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марте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поступило 1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 2021 – 0)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(марте. 2021г. – 0);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(марте. 2021г. – 0).</w:t>
      </w:r>
    </w:p>
    <w:p w:rsidR="004D543D" w:rsidRP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43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D543D">
        <w:rPr>
          <w:rFonts w:ascii="Times New Roman" w:hAnsi="Times New Roman"/>
          <w:bCs/>
          <w:sz w:val="28"/>
          <w:szCs w:val="28"/>
        </w:rPr>
        <w:t xml:space="preserve">обращение оформлена отдельная папка «Дело», где собраны все документы, создаваемые в результате подготовки ответа на обращение. Все папки хранятся в администрации </w:t>
      </w:r>
      <w:r w:rsidRPr="004D543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сельсовета </w:t>
      </w:r>
      <w:r w:rsidRPr="004D543D">
        <w:rPr>
          <w:rFonts w:ascii="Times New Roman" w:hAnsi="Times New Roman"/>
          <w:bCs/>
          <w:sz w:val="28"/>
          <w:szCs w:val="28"/>
        </w:rPr>
        <w:t>Чистоозерного района. Все вышеуказанные обращения поставлены на контроль в соответствии с законодательством и исполнены в срок.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марте 2022г. число письменных обращений по сравнению с мартом 2021 у</w:t>
      </w:r>
      <w:r w:rsidR="007D03C1">
        <w:rPr>
          <w:rFonts w:ascii="Times New Roman" w:hAnsi="Times New Roman"/>
          <w:sz w:val="28"/>
          <w:szCs w:val="28"/>
          <w:lang w:eastAsia="ru-RU"/>
        </w:rPr>
        <w:t>величи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лось на 1.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письменных обращениях, относятся к тематическим разделам:</w:t>
      </w:r>
    </w:p>
    <w:p w:rsidR="004D543D" w:rsidRP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543D">
        <w:rPr>
          <w:rFonts w:ascii="Times New Roman" w:hAnsi="Times New Roman"/>
          <w:bCs/>
          <w:sz w:val="28"/>
          <w:szCs w:val="28"/>
        </w:rPr>
        <w:t xml:space="preserve">-     </w:t>
      </w:r>
      <w:r w:rsidRPr="004D543D">
        <w:rPr>
          <w:rFonts w:ascii="Times New Roman" w:eastAsia="Times New Roman" w:hAnsi="Times New Roman"/>
          <w:b/>
          <w:spacing w:val="-20"/>
          <w:sz w:val="28"/>
          <w:szCs w:val="28"/>
          <w:lang w:eastAsia="ru-RU"/>
        </w:rPr>
        <w:t>оборона, безопасность, законность (</w:t>
      </w:r>
      <w:r w:rsidRPr="004D543D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безопасность общества) -1(</w:t>
      </w:r>
      <w:r w:rsidRPr="004D543D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>март 2021г</w:t>
      </w:r>
      <w:r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>-</w:t>
      </w:r>
      <w:r w:rsidRPr="004D543D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 xml:space="preserve"> 0</w:t>
      </w:r>
      <w:r w:rsidRPr="004D543D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)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1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 2021г. - 0);</w:t>
      </w:r>
      <w:proofErr w:type="gramEnd"/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4D543D" w:rsidRDefault="004D543D" w:rsidP="00002B7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рассмотрено, разъяснено - 1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0)</w:t>
      </w:r>
    </w:p>
    <w:p w:rsidR="004D543D" w:rsidRDefault="004D543D" w:rsidP="004D543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543D" w:rsidRDefault="004D543D" w:rsidP="004D543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4D543D" w:rsidRDefault="004D543D" w:rsidP="00002B7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D543D" w:rsidRDefault="004D543D" w:rsidP="00002B7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3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(марте. 2021г. -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002B7B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002B7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(марте 2021г. -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4D543D" w:rsidRDefault="00002B7B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 w:rsidR="004D543D"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D54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543D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4D543D"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- 3</w:t>
      </w:r>
      <w:r w:rsidR="004D543D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(3) 2022г. в сравнение с март</w:t>
      </w:r>
      <w:r w:rsidR="00002B7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 w:rsidR="00002B7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02B7B">
        <w:rPr>
          <w:rFonts w:ascii="Times New Roman" w:hAnsi="Times New Roman"/>
          <w:sz w:val="28"/>
          <w:szCs w:val="28"/>
          <w:lang w:eastAsia="ru-RU"/>
        </w:rPr>
        <w:t>уменьшилось на 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002B7B" w:rsidRPr="00002B7B" w:rsidRDefault="00002B7B" w:rsidP="00002B7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2B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2B7B">
        <w:rPr>
          <w:rFonts w:ascii="Times New Roman" w:hAnsi="Times New Roman"/>
          <w:b/>
          <w:sz w:val="28"/>
          <w:szCs w:val="28"/>
          <w:lang w:eastAsia="ru-RU"/>
        </w:rPr>
        <w:t xml:space="preserve">экономика 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(финансы; хозяйственная деятельность;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ab/>
        <w:t>внешнеэкономическая деятельность; таможенное дело; природные ресурсы и охрана окружающей природной среды; информация и информатизация)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(март 2021г. – 2);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жилищно-коммунальная сфера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1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(марте 2021г. - </w:t>
      </w:r>
      <w:r w:rsidR="00002B7B">
        <w:rPr>
          <w:rFonts w:ascii="Times New Roman" w:hAnsi="Times New Roman"/>
          <w:bCs/>
          <w:i/>
          <w:sz w:val="28"/>
          <w:szCs w:val="28"/>
        </w:rPr>
        <w:t>4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hAnsi="Times New Roman"/>
          <w:i/>
          <w:sz w:val="28"/>
          <w:szCs w:val="28"/>
          <w:lang w:eastAsia="ru-RU"/>
        </w:rPr>
        <w:t>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уризм )  –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 xml:space="preserve">(марте 2021г. - </w:t>
      </w:r>
      <w:r w:rsidR="00002B7B">
        <w:rPr>
          <w:rFonts w:ascii="Times New Roman" w:hAnsi="Times New Roman"/>
          <w:bCs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государство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(основы государственного управления) –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3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(марте 2021г. -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6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proofErr w:type="gramEnd"/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жалоба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 </w:t>
      </w:r>
      <w:r>
        <w:rPr>
          <w:rFonts w:ascii="Times New Roman" w:hAnsi="Times New Roman"/>
          <w:i/>
          <w:sz w:val="28"/>
          <w:szCs w:val="28"/>
          <w:lang w:eastAsia="ru-RU"/>
        </w:rPr>
        <w:t>(марте 2021г. - 2);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разъяснено (УП) - 3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марте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002B7B">
        <w:rPr>
          <w:rFonts w:ascii="Times New Roman" w:hAnsi="Times New Roman"/>
          <w:i/>
          <w:sz w:val="28"/>
          <w:szCs w:val="28"/>
          <w:lang w:eastAsia="ru-RU"/>
        </w:rPr>
        <w:t>8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D543D" w:rsidRDefault="004D543D" w:rsidP="004D54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4D543D" w:rsidRDefault="004D543D" w:rsidP="004D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43D" w:rsidRDefault="004D543D" w:rsidP="004D543D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4D543D" w:rsidRDefault="004D543D" w:rsidP="004D543D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4D543D" w:rsidRDefault="004D543D" w:rsidP="004D543D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4D543D" w:rsidRDefault="004D543D" w:rsidP="004D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4D543D" w:rsidRDefault="004D543D" w:rsidP="004D5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43D" w:rsidRDefault="004D543D" w:rsidP="004D5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43D" w:rsidRDefault="004D543D" w:rsidP="004D54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4D543D" w:rsidRDefault="004D543D" w:rsidP="004D54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4D543D" w:rsidRDefault="004D543D" w:rsidP="004D54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4D543D" w:rsidRDefault="004D543D" w:rsidP="004D543D"/>
    <w:p w:rsidR="004D543D" w:rsidRDefault="004D543D" w:rsidP="004D543D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3D"/>
    <w:rsid w:val="00002B7B"/>
    <w:rsid w:val="004D543D"/>
    <w:rsid w:val="006918F0"/>
    <w:rsid w:val="007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2022-07-27T15:29:00Z</dcterms:created>
  <dcterms:modified xsi:type="dcterms:W3CDTF">2022-07-27T15:49:00Z</dcterms:modified>
</cp:coreProperties>
</file>