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42" w:rsidRDefault="00561942" w:rsidP="00561942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561942" w:rsidRDefault="00561942" w:rsidP="0056194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 w:rsidR="00766D7A">
        <w:rPr>
          <w:rFonts w:ascii="Times New Roman" w:hAnsi="Times New Roman"/>
          <w:b/>
          <w:sz w:val="36"/>
          <w:szCs w:val="36"/>
        </w:rPr>
        <w:t xml:space="preserve">№ </w:t>
      </w:r>
      <w:r w:rsidR="00766D7A">
        <w:rPr>
          <w:rFonts w:ascii="Times New Roman" w:hAnsi="Times New Roman"/>
          <w:b/>
          <w:sz w:val="36"/>
          <w:szCs w:val="36"/>
          <w:lang w:val="en-US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16.02.2024г.</w:t>
      </w:r>
    </w:p>
    <w:p w:rsidR="00561942" w:rsidRDefault="00561942" w:rsidP="00561942">
      <w:pPr>
        <w:spacing w:after="0" w:line="240" w:lineRule="auto"/>
        <w:rPr>
          <w:rFonts w:ascii="Times New Roman" w:hAnsi="Times New Roman"/>
        </w:rPr>
      </w:pPr>
    </w:p>
    <w:p w:rsidR="00561942" w:rsidRDefault="00561942" w:rsidP="0056194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561942" w:rsidTr="00324CB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561942" w:rsidRDefault="00561942" w:rsidP="00324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561942" w:rsidRDefault="00561942" w:rsidP="00561942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561942" w:rsidRPr="00561942" w:rsidRDefault="00561942" w:rsidP="0056194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Сегодня в номере:  </w:t>
      </w:r>
      <w:r w:rsidRPr="001C5FE6">
        <w:rPr>
          <w:b/>
          <w:sz w:val="28"/>
          <w:szCs w:val="28"/>
          <w:u w:val="single"/>
        </w:rPr>
        <w:t xml:space="preserve">Гарантии деятельности присяжных заседателей </w:t>
      </w:r>
    </w:p>
    <w:p w:rsidR="00561942" w:rsidRDefault="00561942" w:rsidP="0056194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61942" w:rsidRPr="00561942" w:rsidRDefault="00561942" w:rsidP="00561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942">
        <w:rPr>
          <w:rFonts w:ascii="Times New Roman" w:hAnsi="Times New Roman" w:cs="Times New Roman"/>
          <w:sz w:val="28"/>
          <w:szCs w:val="28"/>
        </w:rPr>
        <w:t xml:space="preserve">В 2018 году в Российской Федерации на районном уровне введен институт присяжных заседателей при рассмотрении уголовных дел районными судами о ряде преступлений. Участие в суде при рассмотрении уголовного дела в качестве присяжного заседателя является важной гарантий в осуществлении правосудия в Российской Федерации, а также гражданским долгом гражданина, включенного в списки присяжных заседателей. В целях обеспечения выполнения требований законодательства ст. 11 Федерального закона № 113-ФЗ от 20.08.2004 «О присяжных заседателях федеральных судов общей юрисдикции в Российской Федерации» установлен ряд гарантий в виде материального обеспечения деятельности присяжных заседателей. </w:t>
      </w:r>
      <w:proofErr w:type="gramStart"/>
      <w:r w:rsidRPr="00561942">
        <w:rPr>
          <w:rFonts w:ascii="Times New Roman" w:hAnsi="Times New Roman" w:cs="Times New Roman"/>
          <w:sz w:val="28"/>
          <w:szCs w:val="28"/>
        </w:rPr>
        <w:t xml:space="preserve">Так, в соответствии с указанной нормой закона за время исполнения присяжным обязанностей по осуществлению правосудия за счет средств федерального бюджета судом ему выплачивается компенсационное вознаграждение в размере ½ части должностного оклада судьи этого суда пропорционально числу дней участия в суде, но не менее среднего заработка по месту его работы за этот период. </w:t>
      </w:r>
      <w:proofErr w:type="gramEnd"/>
    </w:p>
    <w:p w:rsidR="00561942" w:rsidRPr="00561942" w:rsidRDefault="00561942" w:rsidP="00561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942">
        <w:rPr>
          <w:rFonts w:ascii="Times New Roman" w:hAnsi="Times New Roman" w:cs="Times New Roman"/>
          <w:sz w:val="28"/>
          <w:szCs w:val="28"/>
        </w:rPr>
        <w:t xml:space="preserve">В случае удаленности места жительства заседателя от места нахождения суда присяжному возмещаются командировочные и транспортные расходы. За ним также сохраняются предусмотренные трудовым законодательством гарантии и компенсации по основному месту работы (место работы, трудовой стаж и иные). Время исполнения обязанностей присяжного учитывается при исчислении всех видов трудового стажа, в том числе специального. </w:t>
      </w:r>
    </w:p>
    <w:p w:rsidR="00561942" w:rsidRPr="00561942" w:rsidRDefault="00561942" w:rsidP="00561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942">
        <w:rPr>
          <w:rFonts w:ascii="Times New Roman" w:hAnsi="Times New Roman" w:cs="Times New Roman"/>
          <w:sz w:val="28"/>
          <w:szCs w:val="28"/>
        </w:rPr>
        <w:t xml:space="preserve">Законодатель на время исполнения функций присяжного заседателя приравнивает его к статусу судьи и предоставляет гарантии </w:t>
      </w:r>
      <w:r w:rsidRPr="00561942">
        <w:rPr>
          <w:rFonts w:ascii="Times New Roman" w:hAnsi="Times New Roman" w:cs="Times New Roman"/>
          <w:sz w:val="28"/>
          <w:szCs w:val="28"/>
        </w:rPr>
        <w:lastRenderedPageBreak/>
        <w:t>неприкосновенности, в соответствии с которыми присяжный заседатель, пока идет разбирательство дела, не может быть задержан, арестован, подвергнут досмотру и т.д. Лица, препятствующие присяжному заседателю в исполнении его обязанностей, несут ответственность в соответствии с законодательством Российской Федерации.</w:t>
      </w:r>
    </w:p>
    <w:p w:rsidR="00561942" w:rsidRPr="00561942" w:rsidRDefault="00561942" w:rsidP="0056194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61942" w:rsidRPr="00561942" w:rsidRDefault="00561942" w:rsidP="00561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561942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561942" w:rsidRPr="00561942" w:rsidRDefault="00561942" w:rsidP="00561942">
      <w:pPr>
        <w:pStyle w:val="a4"/>
        <w:rPr>
          <w:rFonts w:ascii="Times New Roman" w:hAnsi="Times New Roman" w:cs="Times New Roman"/>
          <w:sz w:val="28"/>
          <w:szCs w:val="28"/>
        </w:rPr>
      </w:pPr>
      <w:r w:rsidRPr="00561942">
        <w:rPr>
          <w:rFonts w:ascii="Times New Roman" w:hAnsi="Times New Roman" w:cs="Times New Roman"/>
          <w:sz w:val="28"/>
          <w:szCs w:val="28"/>
        </w:rPr>
        <w:t xml:space="preserve"> советник юстиции </w:t>
      </w:r>
      <w:r w:rsidRPr="00561942">
        <w:rPr>
          <w:rFonts w:ascii="Times New Roman" w:hAnsi="Times New Roman" w:cs="Times New Roman"/>
          <w:sz w:val="28"/>
          <w:szCs w:val="28"/>
        </w:rPr>
        <w:tab/>
        <w:t xml:space="preserve">              И.А. </w:t>
      </w:r>
      <w:proofErr w:type="spellStart"/>
      <w:r w:rsidRPr="00561942">
        <w:rPr>
          <w:rFonts w:ascii="Times New Roman" w:hAnsi="Times New Roman" w:cs="Times New Roman"/>
          <w:sz w:val="28"/>
          <w:szCs w:val="28"/>
        </w:rPr>
        <w:t>Рехлинг</w:t>
      </w:r>
      <w:proofErr w:type="spellEnd"/>
    </w:p>
    <w:p w:rsidR="00561942" w:rsidRPr="00561942" w:rsidRDefault="00561942" w:rsidP="0056194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942" w:rsidRPr="00561942" w:rsidRDefault="00561942" w:rsidP="0056194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1942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61942">
        <w:rPr>
          <w:rFonts w:ascii="Times New Roman" w:hAnsi="Times New Roman" w:cs="Times New Roman"/>
          <w:sz w:val="28"/>
          <w:szCs w:val="28"/>
        </w:rPr>
        <w:t>Рехлинг</w:t>
      </w:r>
      <w:proofErr w:type="spellEnd"/>
      <w:r w:rsidRPr="00561942">
        <w:rPr>
          <w:rFonts w:ascii="Times New Roman" w:hAnsi="Times New Roman" w:cs="Times New Roman"/>
          <w:sz w:val="28"/>
          <w:szCs w:val="28"/>
        </w:rPr>
        <w:t>, тел. 8-(383-68)-91-767</w:t>
      </w:r>
    </w:p>
    <w:p w:rsidR="00561942" w:rsidRPr="00561942" w:rsidRDefault="00561942" w:rsidP="005619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9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304" w:rsidRDefault="009E6304"/>
    <w:sectPr w:rsidR="009E6304" w:rsidSect="009E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1942"/>
    <w:rsid w:val="004A5170"/>
    <w:rsid w:val="00561942"/>
    <w:rsid w:val="00766D7A"/>
    <w:rsid w:val="009E630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619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2024-02-16T03:17:00Z</dcterms:created>
  <dcterms:modified xsi:type="dcterms:W3CDTF">2024-02-16T04:19:00Z</dcterms:modified>
</cp:coreProperties>
</file>